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C93058" w14:textId="49ADCB95" w:rsidR="00BE465E" w:rsidRDefault="00BE465E" w:rsidP="00082B18">
      <w:pPr>
        <w:jc w:val="center"/>
        <w:rPr>
          <w:b/>
          <w:bCs/>
          <w:color w:val="007BB8"/>
          <w:lang w:val="el-GR"/>
        </w:rPr>
      </w:pPr>
      <w:r>
        <w:rPr>
          <w:rFonts w:ascii="Calibri" w:hAnsi="Calibri" w:cs="Calibri"/>
          <w:noProof/>
          <w:color w:val="000000"/>
          <w:bdr w:val="none" w:sz="0" w:space="0" w:color="auto" w:frame="1"/>
        </w:rPr>
        <w:drawing>
          <wp:inline distT="0" distB="0" distL="0" distR="0" wp14:anchorId="2B67F6A3" wp14:editId="658699E8">
            <wp:extent cx="6157747" cy="4610100"/>
            <wp:effectExtent l="0" t="0" r="0" b="0"/>
            <wp:docPr id="1114061109" name="Afbeelding 1" descr="Δεν υπάρχει διαθέσιμη περιγραφ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Δεν υπάρχει διαθέσιμη περιγραφή."/>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229646" cy="4663928"/>
                    </a:xfrm>
                    <a:prstGeom prst="rect">
                      <a:avLst/>
                    </a:prstGeom>
                    <a:noFill/>
                    <a:ln>
                      <a:noFill/>
                    </a:ln>
                  </pic:spPr>
                </pic:pic>
              </a:graphicData>
            </a:graphic>
          </wp:inline>
        </w:drawing>
      </w:r>
    </w:p>
    <w:p w14:paraId="53B45F03" w14:textId="77777777" w:rsidR="00BE465E" w:rsidRDefault="00BE465E" w:rsidP="00082B18">
      <w:pPr>
        <w:jc w:val="center"/>
        <w:rPr>
          <w:b/>
          <w:bCs/>
          <w:color w:val="007BB8"/>
          <w:lang w:val="el-GR"/>
        </w:rPr>
      </w:pPr>
    </w:p>
    <w:p w14:paraId="6219DAE1" w14:textId="27506EB8" w:rsidR="00DA04CC" w:rsidRPr="00082B18" w:rsidRDefault="00082B18" w:rsidP="00082B18">
      <w:pPr>
        <w:jc w:val="center"/>
        <w:rPr>
          <w:b/>
          <w:bCs/>
          <w:color w:val="007BB8"/>
          <w:lang w:val="en-US"/>
        </w:rPr>
      </w:pPr>
      <w:r w:rsidRPr="00082B18">
        <w:rPr>
          <w:b/>
          <w:bCs/>
          <w:color w:val="007BB8"/>
          <w:lang w:val="en-US"/>
        </w:rPr>
        <w:t>REPORT ON WORKSHOPS ON METHODS</w:t>
      </w:r>
    </w:p>
    <w:tbl>
      <w:tblPr>
        <w:tblStyle w:val="TableGrid"/>
        <w:tblW w:w="0" w:type="auto"/>
        <w:tblLook w:val="04A0" w:firstRow="1" w:lastRow="0" w:firstColumn="1" w:lastColumn="0" w:noHBand="0" w:noVBand="1"/>
      </w:tblPr>
      <w:tblGrid>
        <w:gridCol w:w="1980"/>
        <w:gridCol w:w="7082"/>
      </w:tblGrid>
      <w:tr w:rsidR="00DA04CC" w14:paraId="67195BB8" w14:textId="77777777" w:rsidTr="00DA04CC">
        <w:tc>
          <w:tcPr>
            <w:tcW w:w="1980" w:type="dxa"/>
          </w:tcPr>
          <w:p w14:paraId="5407745A" w14:textId="21F80581" w:rsidR="00DA04CC" w:rsidRPr="00082B18" w:rsidRDefault="00DA04CC" w:rsidP="008714B4">
            <w:pPr>
              <w:rPr>
                <w:b/>
                <w:bCs/>
                <w:color w:val="007BB8"/>
                <w:lang w:val="en-US"/>
              </w:rPr>
            </w:pPr>
            <w:r w:rsidRPr="00082B18">
              <w:rPr>
                <w:b/>
                <w:bCs/>
                <w:color w:val="007BB8"/>
                <w:lang w:val="en-US"/>
              </w:rPr>
              <w:t>NAME OF THE METHOD</w:t>
            </w:r>
          </w:p>
        </w:tc>
        <w:tc>
          <w:tcPr>
            <w:tcW w:w="7082" w:type="dxa"/>
          </w:tcPr>
          <w:p w14:paraId="3D07962F" w14:textId="2B43CBF1" w:rsidR="00DA04CC" w:rsidRDefault="00DA04CC" w:rsidP="008714B4">
            <w:pPr>
              <w:rPr>
                <w:lang w:val="en-US"/>
              </w:rPr>
            </w:pPr>
            <w:r>
              <w:rPr>
                <w:lang w:val="en-US"/>
              </w:rPr>
              <w:t>SEDIN</w:t>
            </w:r>
          </w:p>
        </w:tc>
      </w:tr>
      <w:tr w:rsidR="00DA04CC" w14:paraId="7132E6B4" w14:textId="77777777" w:rsidTr="00DA04CC">
        <w:tc>
          <w:tcPr>
            <w:tcW w:w="1980" w:type="dxa"/>
          </w:tcPr>
          <w:p w14:paraId="52E08918" w14:textId="058522F9" w:rsidR="00DA04CC" w:rsidRPr="00082B18" w:rsidRDefault="00DA04CC" w:rsidP="008714B4">
            <w:pPr>
              <w:rPr>
                <w:b/>
                <w:bCs/>
                <w:color w:val="007BB8"/>
                <w:lang w:val="en-US"/>
              </w:rPr>
            </w:pPr>
            <w:r w:rsidRPr="00082B18">
              <w:rPr>
                <w:b/>
                <w:bCs/>
                <w:color w:val="007BB8"/>
                <w:lang w:val="en-US"/>
              </w:rPr>
              <w:t>TRAINER</w:t>
            </w:r>
          </w:p>
        </w:tc>
        <w:tc>
          <w:tcPr>
            <w:tcW w:w="7082" w:type="dxa"/>
          </w:tcPr>
          <w:p w14:paraId="0AF8431A" w14:textId="6FC347BA" w:rsidR="00DA04CC" w:rsidRDefault="00DA04CC" w:rsidP="008714B4">
            <w:pPr>
              <w:rPr>
                <w:lang w:val="en-US"/>
              </w:rPr>
            </w:pPr>
            <w:r>
              <w:rPr>
                <w:lang w:val="en-US"/>
              </w:rPr>
              <w:t>Silvia</w:t>
            </w:r>
            <w:r w:rsidR="00E45FED">
              <w:rPr>
                <w:lang w:val="en-US"/>
              </w:rPr>
              <w:t xml:space="preserve"> Viaene</w:t>
            </w:r>
          </w:p>
        </w:tc>
      </w:tr>
      <w:tr w:rsidR="00DA04CC" w14:paraId="1178A225" w14:textId="77777777" w:rsidTr="00DA04CC">
        <w:tc>
          <w:tcPr>
            <w:tcW w:w="1980" w:type="dxa"/>
          </w:tcPr>
          <w:p w14:paraId="48C97250" w14:textId="18486B60" w:rsidR="00DA04CC" w:rsidRPr="00082B18" w:rsidRDefault="00DA04CC" w:rsidP="008714B4">
            <w:pPr>
              <w:rPr>
                <w:b/>
                <w:bCs/>
                <w:color w:val="007BB8"/>
                <w:lang w:val="en-US"/>
              </w:rPr>
            </w:pPr>
            <w:r w:rsidRPr="00082B18">
              <w:rPr>
                <w:b/>
                <w:bCs/>
                <w:color w:val="007BB8"/>
                <w:lang w:val="en-US"/>
              </w:rPr>
              <w:t>WHEN-WHERE</w:t>
            </w:r>
          </w:p>
        </w:tc>
        <w:tc>
          <w:tcPr>
            <w:tcW w:w="7082" w:type="dxa"/>
          </w:tcPr>
          <w:p w14:paraId="733348B1" w14:textId="667C5CA5" w:rsidR="00082B18" w:rsidRDefault="00082B18" w:rsidP="008714B4">
            <w:pPr>
              <w:rPr>
                <w:lang w:val="en-US"/>
              </w:rPr>
            </w:pPr>
            <w:r>
              <w:rPr>
                <w:lang w:val="en-US"/>
              </w:rPr>
              <w:t>Leuven-31/5/2024</w:t>
            </w:r>
          </w:p>
        </w:tc>
      </w:tr>
      <w:tr w:rsidR="00082B18" w:rsidRPr="00E10DF4" w14:paraId="7DF70030" w14:textId="77777777" w:rsidTr="00DA04CC">
        <w:tc>
          <w:tcPr>
            <w:tcW w:w="1980" w:type="dxa"/>
          </w:tcPr>
          <w:p w14:paraId="066D9224" w14:textId="60536978" w:rsidR="00082B18" w:rsidRPr="00082B18" w:rsidRDefault="00082B18" w:rsidP="008714B4">
            <w:pPr>
              <w:rPr>
                <w:b/>
                <w:bCs/>
                <w:color w:val="007BB8"/>
                <w:lang w:val="en-US"/>
              </w:rPr>
            </w:pPr>
            <w:r>
              <w:rPr>
                <w:b/>
                <w:bCs/>
                <w:color w:val="007BB8"/>
                <w:lang w:val="en-US"/>
              </w:rPr>
              <w:t xml:space="preserve">MICROTEACHING TOPIC </w:t>
            </w:r>
          </w:p>
        </w:tc>
        <w:tc>
          <w:tcPr>
            <w:tcW w:w="7082" w:type="dxa"/>
          </w:tcPr>
          <w:p w14:paraId="348C1B10" w14:textId="40AFEFAC" w:rsidR="00082B18" w:rsidRDefault="00082B18" w:rsidP="008714B4">
            <w:pPr>
              <w:rPr>
                <w:lang w:val="en-US"/>
              </w:rPr>
            </w:pPr>
            <w:r w:rsidRPr="00082B18">
              <w:rPr>
                <w:lang w:val="en-US"/>
              </w:rPr>
              <w:t>‘The story of the Phothosynthesis’</w:t>
            </w:r>
          </w:p>
        </w:tc>
      </w:tr>
      <w:tr w:rsidR="00082B18" w14:paraId="27FE85C7" w14:textId="77777777" w:rsidTr="00DA04CC">
        <w:tc>
          <w:tcPr>
            <w:tcW w:w="1980" w:type="dxa"/>
          </w:tcPr>
          <w:p w14:paraId="6E092DF7" w14:textId="6138A183" w:rsidR="00082B18" w:rsidRDefault="00082B18" w:rsidP="008714B4">
            <w:pPr>
              <w:rPr>
                <w:b/>
                <w:bCs/>
                <w:color w:val="007BB8"/>
                <w:lang w:val="en-US"/>
              </w:rPr>
            </w:pPr>
            <w:r>
              <w:rPr>
                <w:b/>
                <w:bCs/>
                <w:color w:val="007BB8"/>
                <w:lang w:val="en-US"/>
              </w:rPr>
              <w:t>EDUCATION LAVEL</w:t>
            </w:r>
          </w:p>
        </w:tc>
        <w:tc>
          <w:tcPr>
            <w:tcW w:w="7082" w:type="dxa"/>
          </w:tcPr>
          <w:p w14:paraId="71356206" w14:textId="687169FF" w:rsidR="00082B18" w:rsidRPr="00082B18" w:rsidRDefault="00082B18" w:rsidP="008714B4">
            <w:pPr>
              <w:rPr>
                <w:lang w:val="en-US"/>
              </w:rPr>
            </w:pPr>
            <w:r>
              <w:rPr>
                <w:lang w:val="en-US"/>
              </w:rPr>
              <w:t>Primary school</w:t>
            </w:r>
          </w:p>
        </w:tc>
      </w:tr>
      <w:tr w:rsidR="00DA04CC" w:rsidRPr="00E10DF4" w14:paraId="128D8E73" w14:textId="77777777" w:rsidTr="00DA04CC">
        <w:tc>
          <w:tcPr>
            <w:tcW w:w="1980" w:type="dxa"/>
          </w:tcPr>
          <w:p w14:paraId="5BF11206" w14:textId="72996906" w:rsidR="00DA04CC" w:rsidRPr="00082B18" w:rsidRDefault="00082B18" w:rsidP="008714B4">
            <w:pPr>
              <w:rPr>
                <w:b/>
                <w:bCs/>
                <w:color w:val="007BB8"/>
                <w:lang w:val="en-US"/>
              </w:rPr>
            </w:pPr>
            <w:r w:rsidRPr="00082B18">
              <w:rPr>
                <w:b/>
                <w:bCs/>
                <w:color w:val="007BB8"/>
                <w:lang w:val="en-US"/>
              </w:rPr>
              <w:t>PREPARATION BY THE TRAINER</w:t>
            </w:r>
          </w:p>
        </w:tc>
        <w:tc>
          <w:tcPr>
            <w:tcW w:w="7082" w:type="dxa"/>
          </w:tcPr>
          <w:p w14:paraId="4769C48C" w14:textId="77777777" w:rsidR="00082B18" w:rsidRPr="00082B18" w:rsidRDefault="00082B18" w:rsidP="00082B18">
            <w:pPr>
              <w:rPr>
                <w:lang w:val="en-US"/>
              </w:rPr>
            </w:pPr>
            <w:r w:rsidRPr="00082B18">
              <w:rPr>
                <w:lang w:val="en-US"/>
              </w:rPr>
              <w:t>-I become aware of the importance of every word in this beautiful story. I am so positively surprised by the playful and attractive way in which scientific knowledge is taught.</w:t>
            </w:r>
          </w:p>
          <w:p w14:paraId="4A4D4CF1" w14:textId="3FA613A3" w:rsidR="00DA04CC" w:rsidRDefault="00082B18" w:rsidP="00082B18">
            <w:pPr>
              <w:rPr>
                <w:lang w:val="en-US"/>
              </w:rPr>
            </w:pPr>
            <w:r w:rsidRPr="00082B18">
              <w:rPr>
                <w:lang w:val="en-US"/>
              </w:rPr>
              <w:t>-It was very useful to see the photo (Sarah) of this activity in Athens and even more so the chronological drawings (chart 1-9) associated with the story given in the Montessori manual! In this way, it was clear how to use the resources in the story.</w:t>
            </w:r>
          </w:p>
        </w:tc>
      </w:tr>
      <w:tr w:rsidR="00DA04CC" w:rsidRPr="00E10DF4" w14:paraId="1FD68F2C" w14:textId="77777777" w:rsidTr="00DA04CC">
        <w:tc>
          <w:tcPr>
            <w:tcW w:w="1980" w:type="dxa"/>
          </w:tcPr>
          <w:p w14:paraId="5B9E7D89" w14:textId="759BDD7A" w:rsidR="00DA04CC" w:rsidRPr="00082B18" w:rsidRDefault="00082B18" w:rsidP="008714B4">
            <w:pPr>
              <w:rPr>
                <w:b/>
                <w:bCs/>
                <w:color w:val="007BB8"/>
                <w:lang w:val="en-US"/>
              </w:rPr>
            </w:pPr>
            <w:r w:rsidRPr="00082B18">
              <w:rPr>
                <w:b/>
                <w:bCs/>
                <w:color w:val="007BB8"/>
                <w:lang w:val="en-US"/>
              </w:rPr>
              <w:t>SUGGESTIONS ON THE RESOURCES</w:t>
            </w:r>
          </w:p>
        </w:tc>
        <w:tc>
          <w:tcPr>
            <w:tcW w:w="7082" w:type="dxa"/>
          </w:tcPr>
          <w:p w14:paraId="6CE5E561" w14:textId="77777777" w:rsidR="00082B18" w:rsidRPr="00082B18" w:rsidRDefault="00082B18" w:rsidP="00082B18">
            <w:pPr>
              <w:rPr>
                <w:lang w:val="en-US"/>
              </w:rPr>
            </w:pPr>
            <w:r w:rsidRPr="00082B18">
              <w:rPr>
                <w:lang w:val="en-US"/>
              </w:rPr>
              <w:t xml:space="preserve">-It is very nice to have already the materials in the resources!  Maybe, some minor suggestions around the resources : </w:t>
            </w:r>
          </w:p>
          <w:p w14:paraId="4A9DA336" w14:textId="0DF4A261" w:rsidR="00082B18" w:rsidRPr="00E10DF4" w:rsidRDefault="00082B18" w:rsidP="00E10DF4">
            <w:pPr>
              <w:pStyle w:val="ListParagraph"/>
              <w:numPr>
                <w:ilvl w:val="0"/>
                <w:numId w:val="7"/>
              </w:numPr>
              <w:rPr>
                <w:lang w:val="en-US"/>
              </w:rPr>
            </w:pPr>
            <w:r w:rsidRPr="00E10DF4">
              <w:rPr>
                <w:lang w:val="en-US"/>
              </w:rPr>
              <w:t xml:space="preserve">Could it be an idea to have the resources also in word-version? For example, for using the tree mat, it was difficult to make the size bigger because of the pdf-version. Of course, the trainer can also </w:t>
            </w:r>
            <w:r w:rsidRPr="00E10DF4">
              <w:rPr>
                <w:lang w:val="en-US"/>
              </w:rPr>
              <w:lastRenderedPageBreak/>
              <w:t xml:space="preserve">make his own design, but if you want to offer it to the trainer, it would be maybe also useful to have the word-version also.                                                                                                                                          </w:t>
            </w:r>
          </w:p>
          <w:p w14:paraId="1C8B3AE4" w14:textId="352CD777" w:rsidR="00082B18" w:rsidRPr="00E10DF4" w:rsidRDefault="00082B18" w:rsidP="00E10DF4">
            <w:pPr>
              <w:pStyle w:val="ListParagraph"/>
              <w:numPr>
                <w:ilvl w:val="0"/>
                <w:numId w:val="7"/>
              </w:numPr>
              <w:rPr>
                <w:lang w:val="en-US"/>
              </w:rPr>
            </w:pPr>
            <w:r w:rsidRPr="00E10DF4">
              <w:rPr>
                <w:lang w:val="en-US"/>
              </w:rPr>
              <w:t xml:space="preserve">This is just a very small note, but the sun could possibly also be present in one way or another (on the picture of tree mat, or in person, like a pupil or …). Of course in the picture it is clear that it is daytime, but to emphasize even stronger the importance of the sun.                                                      </w:t>
            </w:r>
          </w:p>
          <w:p w14:paraId="245F025D" w14:textId="10489A25" w:rsidR="00082B18" w:rsidRPr="00E10DF4" w:rsidRDefault="00082B18" w:rsidP="00E10DF4">
            <w:pPr>
              <w:pStyle w:val="ListParagraph"/>
              <w:numPr>
                <w:ilvl w:val="0"/>
                <w:numId w:val="7"/>
              </w:numPr>
              <w:rPr>
                <w:lang w:val="en-US"/>
              </w:rPr>
            </w:pPr>
            <w:r w:rsidRPr="00E10DF4">
              <w:rPr>
                <w:lang w:val="en-US"/>
              </w:rPr>
              <w:t xml:space="preserve">Another very small thing I noticed in the resources : there are 18 oxygens needed in stead of 12.                                                            </w:t>
            </w:r>
          </w:p>
          <w:p w14:paraId="3796837E" w14:textId="13190BFE" w:rsidR="00E10DF4" w:rsidRDefault="00082B18" w:rsidP="00E10DF4">
            <w:pPr>
              <w:ind w:left="360"/>
              <w:rPr>
                <w:lang w:val="en-US"/>
              </w:rPr>
            </w:pPr>
            <w:r w:rsidRPr="00082B18">
              <w:rPr>
                <w:lang w:val="en-US"/>
              </w:rPr>
              <w:t>To make the figures of the carbon flyers and the water mice, I messed around with stickers, also due to lack of time (</w:t>
            </w:r>
            <w:r w:rsidRPr="00082B18">
              <w:rPr>
                <w:rFonts w:ascii="Segoe UI Emoji" w:hAnsi="Segoe UI Emoji" w:cs="Segoe UI Emoji"/>
                <w:lang w:val="en-US"/>
              </w:rPr>
              <w:t>😉</w:t>
            </w:r>
            <w:r w:rsidRPr="00082B18">
              <w:rPr>
                <w:lang w:val="en-US"/>
              </w:rPr>
              <w:t>), but in retrospect I think the use of velcro is the most convenient for this to use them (most durable).</w:t>
            </w:r>
          </w:p>
          <w:p w14:paraId="41FF657E" w14:textId="48B88C2D" w:rsidR="00082B18" w:rsidRPr="00E10DF4" w:rsidRDefault="00082B18" w:rsidP="00E10DF4">
            <w:pPr>
              <w:pStyle w:val="ListParagraph"/>
              <w:numPr>
                <w:ilvl w:val="0"/>
                <w:numId w:val="7"/>
              </w:numPr>
              <w:rPr>
                <w:lang w:val="en-US"/>
              </w:rPr>
            </w:pPr>
            <w:r w:rsidRPr="00E10DF4">
              <w:rPr>
                <w:lang w:val="en"/>
              </w:rPr>
              <w:t>In Athens after the story, we were shown an atom model of glucose, which was very nice to see because of the three-dimensional view and the link with the reality. We can see the similarity with the molecules (2-dimensional) made in the story. I would suggest showing the three-dimensional model also in the training after telling the story because it remains important for the learners to repeatedly make the link with real reality (in this case 'invisible' reality) in function of meaningful learning.</w:t>
            </w:r>
          </w:p>
          <w:p w14:paraId="7DE56F02" w14:textId="77777777" w:rsidR="00082B18" w:rsidRPr="00E10DF4" w:rsidRDefault="00082B18" w:rsidP="00E10DF4">
            <w:pPr>
              <w:ind w:left="360"/>
              <w:rPr>
                <w:lang w:val="en-US"/>
              </w:rPr>
            </w:pPr>
            <w:r w:rsidRPr="00E10DF4">
              <w:rPr>
                <w:lang w:val="en"/>
              </w:rPr>
              <w:t xml:space="preserve">Because not every trainer/teacher has such a model, I think it would be also a good idea </w:t>
            </w:r>
            <w:r w:rsidRPr="00E10DF4">
              <w:rPr>
                <w:u w:val="single"/>
                <w:lang w:val="en"/>
              </w:rPr>
              <w:t>to add the photo of the atomic model (glucose) in the resources of the training</w:t>
            </w:r>
            <w:r w:rsidRPr="00E10DF4">
              <w:rPr>
                <w:lang w:val="en"/>
              </w:rPr>
              <w:t xml:space="preserve">? It makes the story extra credible (meaningful learning) and it also refers to the importance of the use of the specific colors such as red, black and white and so to respect the importance of the colors in the story, even if  the trainer doesn’t want to show already the atom model to the learners (because the trainer doesn’t want to teach chemistry already for the young learners). </w:t>
            </w:r>
          </w:p>
          <w:p w14:paraId="6A42CD9A" w14:textId="6BEA72D6" w:rsidR="00082B18" w:rsidRDefault="00082B18" w:rsidP="00082B18">
            <w:pPr>
              <w:rPr>
                <w:lang w:val="en-US"/>
              </w:rPr>
            </w:pPr>
          </w:p>
        </w:tc>
      </w:tr>
      <w:tr w:rsidR="00DA04CC" w:rsidRPr="00E10DF4" w14:paraId="0B0222D2" w14:textId="77777777" w:rsidTr="00DA04CC">
        <w:tc>
          <w:tcPr>
            <w:tcW w:w="1980" w:type="dxa"/>
          </w:tcPr>
          <w:p w14:paraId="053F58FD" w14:textId="39828960" w:rsidR="00DA04CC" w:rsidRPr="00082B18" w:rsidRDefault="00082B18" w:rsidP="008714B4">
            <w:pPr>
              <w:rPr>
                <w:b/>
                <w:bCs/>
                <w:color w:val="007BB8"/>
                <w:lang w:val="en-US"/>
              </w:rPr>
            </w:pPr>
            <w:r w:rsidRPr="00082B18">
              <w:rPr>
                <w:b/>
                <w:bCs/>
                <w:color w:val="007BB8"/>
                <w:lang w:val="en-US"/>
              </w:rPr>
              <w:lastRenderedPageBreak/>
              <w:t>WHAT WE DID -APPLICATION</w:t>
            </w:r>
          </w:p>
        </w:tc>
        <w:tc>
          <w:tcPr>
            <w:tcW w:w="7082" w:type="dxa"/>
          </w:tcPr>
          <w:p w14:paraId="146846E8" w14:textId="77777777" w:rsidR="00DA04CC" w:rsidRDefault="00082B18" w:rsidP="008714B4">
            <w:pPr>
              <w:rPr>
                <w:lang w:val="en-US"/>
              </w:rPr>
            </w:pPr>
            <w:r>
              <w:rPr>
                <w:lang w:val="en-US"/>
              </w:rPr>
              <w:t>Steps:</w:t>
            </w:r>
          </w:p>
          <w:p w14:paraId="4A7676B2" w14:textId="7D3BB9ED" w:rsidR="00D50F26" w:rsidRPr="00D50F26" w:rsidRDefault="00D50F26" w:rsidP="00D50F26">
            <w:pPr>
              <w:pStyle w:val="ListParagraph"/>
              <w:numPr>
                <w:ilvl w:val="0"/>
                <w:numId w:val="6"/>
              </w:numPr>
              <w:rPr>
                <w:lang w:val="en-US"/>
              </w:rPr>
            </w:pPr>
            <w:r w:rsidRPr="00D50F26">
              <w:rPr>
                <w:lang w:val="en-US"/>
              </w:rPr>
              <w:t>Very short description of methodology</w:t>
            </w:r>
            <w:r w:rsidR="00946DFF">
              <w:rPr>
                <w:lang w:val="en-US"/>
              </w:rPr>
              <w:t xml:space="preserve"> SEDIN</w:t>
            </w:r>
            <w:r w:rsidRPr="00D50F26">
              <w:rPr>
                <w:lang w:val="en-US"/>
              </w:rPr>
              <w:t xml:space="preserve"> </w:t>
            </w:r>
            <w:r>
              <w:rPr>
                <w:lang w:val="en-US"/>
              </w:rPr>
              <w:t xml:space="preserve">: </w:t>
            </w:r>
            <w:r w:rsidRPr="00D50F26">
              <w:rPr>
                <w:lang w:val="en-US"/>
              </w:rPr>
              <w:t>The principles of the method ‘CLEAR’ are in the Montessori-approach used to stimulate the wondering and curiosity of children. This is where both methods come together : the idea that curiosity, wondering is the key for learning</w:t>
            </w:r>
            <w:r w:rsidR="00946DFF">
              <w:rPr>
                <w:lang w:val="en-US"/>
              </w:rPr>
              <w:t xml:space="preserve">. This methodology is used </w:t>
            </w:r>
            <w:r w:rsidRPr="00D50F26">
              <w:rPr>
                <w:lang w:val="en-US"/>
              </w:rPr>
              <w:t xml:space="preserve">for the age of 6-12 years old children). </w:t>
            </w:r>
          </w:p>
          <w:p w14:paraId="56965387" w14:textId="177BD5BF" w:rsidR="00082B18" w:rsidRDefault="00946DFF" w:rsidP="00082B18">
            <w:pPr>
              <w:pStyle w:val="ListParagraph"/>
              <w:numPr>
                <w:ilvl w:val="0"/>
                <w:numId w:val="6"/>
              </w:numPr>
              <w:rPr>
                <w:lang w:val="en-US"/>
              </w:rPr>
            </w:pPr>
            <w:r>
              <w:rPr>
                <w:lang w:val="en-US"/>
              </w:rPr>
              <w:t>Learning subject = photosynthesis</w:t>
            </w:r>
          </w:p>
          <w:p w14:paraId="79F1A857" w14:textId="3E13424D" w:rsidR="00082B18" w:rsidRDefault="00946DFF" w:rsidP="00082B18">
            <w:pPr>
              <w:pStyle w:val="ListParagraph"/>
              <w:numPr>
                <w:ilvl w:val="0"/>
                <w:numId w:val="6"/>
              </w:numPr>
              <w:rPr>
                <w:lang w:val="en-US"/>
              </w:rPr>
            </w:pPr>
            <w:r>
              <w:rPr>
                <w:lang w:val="en-US"/>
              </w:rPr>
              <w:t>Telling the story about photosynthesis while using materials</w:t>
            </w:r>
          </w:p>
          <w:p w14:paraId="5BB95DBD" w14:textId="4480C357" w:rsidR="00597985" w:rsidRDefault="00597985" w:rsidP="00082B18">
            <w:pPr>
              <w:pStyle w:val="ListParagraph"/>
              <w:numPr>
                <w:ilvl w:val="0"/>
                <w:numId w:val="6"/>
              </w:numPr>
              <w:rPr>
                <w:lang w:val="en-US"/>
              </w:rPr>
            </w:pPr>
            <w:r>
              <w:rPr>
                <w:lang w:val="en-US"/>
              </w:rPr>
              <w:t xml:space="preserve">Reflection of trainer on the experience of just now and  </w:t>
            </w:r>
            <w:r w:rsidR="00617FEC">
              <w:rPr>
                <w:lang w:val="en-US"/>
              </w:rPr>
              <w:t>also on the practical side of the preparation and implementation (materials, learning environment,..).</w:t>
            </w:r>
          </w:p>
          <w:p w14:paraId="1D7F912A" w14:textId="23E4717B" w:rsidR="00115A27" w:rsidRDefault="00946DFF" w:rsidP="00082B18">
            <w:pPr>
              <w:pStyle w:val="ListParagraph"/>
              <w:numPr>
                <w:ilvl w:val="0"/>
                <w:numId w:val="6"/>
              </w:numPr>
              <w:rPr>
                <w:lang w:val="en-US"/>
              </w:rPr>
            </w:pPr>
            <w:r>
              <w:rPr>
                <w:lang w:val="en-US"/>
              </w:rPr>
              <w:t>Group reflection on telling the story of photosynthesis</w:t>
            </w:r>
            <w:r w:rsidR="00597985">
              <w:rPr>
                <w:lang w:val="en-US"/>
              </w:rPr>
              <w:t>.</w:t>
            </w:r>
          </w:p>
          <w:p w14:paraId="4FF092EF" w14:textId="3FF7E3A1" w:rsidR="00946DFF" w:rsidRDefault="00597985" w:rsidP="00082B18">
            <w:pPr>
              <w:pStyle w:val="ListParagraph"/>
              <w:numPr>
                <w:ilvl w:val="0"/>
                <w:numId w:val="6"/>
              </w:numPr>
              <w:rPr>
                <w:lang w:val="en-US"/>
              </w:rPr>
            </w:pPr>
            <w:r>
              <w:rPr>
                <w:lang w:val="en-US"/>
              </w:rPr>
              <w:t xml:space="preserve">New ideas were offered by the group and the trainer to make creative learning about photosynthesis even stronger. </w:t>
            </w:r>
          </w:p>
          <w:p w14:paraId="6A4598C1" w14:textId="01E5B25F" w:rsidR="00115A27" w:rsidRPr="00617FEC" w:rsidRDefault="00115A27" w:rsidP="00617FEC">
            <w:pPr>
              <w:ind w:left="360"/>
              <w:rPr>
                <w:lang w:val="en-US"/>
              </w:rPr>
            </w:pPr>
          </w:p>
        </w:tc>
      </w:tr>
      <w:tr w:rsidR="00DA04CC" w:rsidRPr="00E10DF4" w14:paraId="3263F534" w14:textId="77777777" w:rsidTr="00DA04CC">
        <w:tc>
          <w:tcPr>
            <w:tcW w:w="1980" w:type="dxa"/>
          </w:tcPr>
          <w:p w14:paraId="6BFE8BAF" w14:textId="35749BE4" w:rsidR="00DA04CC" w:rsidRPr="00082B18" w:rsidRDefault="00082B18" w:rsidP="008714B4">
            <w:pPr>
              <w:rPr>
                <w:b/>
                <w:bCs/>
                <w:color w:val="007BB8"/>
                <w:lang w:val="en-US"/>
              </w:rPr>
            </w:pPr>
            <w:r w:rsidRPr="00082B18">
              <w:rPr>
                <w:b/>
                <w:bCs/>
                <w:color w:val="007BB8"/>
                <w:lang w:val="en-US"/>
              </w:rPr>
              <w:t xml:space="preserve">FEEDEBACK FROM TRAINEES </w:t>
            </w:r>
          </w:p>
        </w:tc>
        <w:tc>
          <w:tcPr>
            <w:tcW w:w="7082" w:type="dxa"/>
          </w:tcPr>
          <w:p w14:paraId="47587B8D" w14:textId="77777777" w:rsidR="00082B18" w:rsidRDefault="00082B18" w:rsidP="00082B18">
            <w:pPr>
              <w:rPr>
                <w:lang w:val="en"/>
              </w:rPr>
            </w:pPr>
            <w:r w:rsidRPr="008E6C5E">
              <w:rPr>
                <w:lang w:val="en"/>
              </w:rPr>
              <w:t>-The</w:t>
            </w:r>
            <w:r>
              <w:rPr>
                <w:lang w:val="en"/>
              </w:rPr>
              <w:t xml:space="preserve">ir </w:t>
            </w:r>
            <w:r w:rsidRPr="008E6C5E">
              <w:rPr>
                <w:lang w:val="en"/>
              </w:rPr>
              <w:t>knowledge about photosynthesis was improved</w:t>
            </w:r>
            <w:r>
              <w:rPr>
                <w:lang w:val="en"/>
              </w:rPr>
              <w:t xml:space="preserve">. </w:t>
            </w:r>
          </w:p>
          <w:p w14:paraId="2888B8D3" w14:textId="77777777" w:rsidR="00082B18" w:rsidRPr="003909C4" w:rsidRDefault="00082B18" w:rsidP="00082B18">
            <w:pPr>
              <w:rPr>
                <w:lang w:val="en-US"/>
              </w:rPr>
            </w:pPr>
            <w:r>
              <w:rPr>
                <w:lang w:val="en"/>
              </w:rPr>
              <w:t xml:space="preserve">-The first question was about the age of the learners. </w:t>
            </w:r>
            <w:r>
              <w:rPr>
                <w:lang w:val="en-US"/>
              </w:rPr>
              <w:t>In the synopsis is mentioned the story is for children of the age of 6-12 years old. There was some doubt about a more specific age…? (We have the story and on the other hand a more difficult content like photosynthesis.)</w:t>
            </w:r>
          </w:p>
          <w:p w14:paraId="20274002" w14:textId="77777777" w:rsidR="00082B18" w:rsidRDefault="00082B18" w:rsidP="00082B18">
            <w:pPr>
              <w:rPr>
                <w:lang w:val="en"/>
              </w:rPr>
            </w:pPr>
            <w:r>
              <w:rPr>
                <w:lang w:val="en"/>
              </w:rPr>
              <w:lastRenderedPageBreak/>
              <w:t xml:space="preserve">-The trainees saw a lot of opportunities to link this story to many different topics, for example : climate change, felling trees, falling of the leaves,….The story can be an impression for many interesting topics. </w:t>
            </w:r>
          </w:p>
          <w:p w14:paraId="1CCF5FE6" w14:textId="77777777" w:rsidR="00082B18" w:rsidRDefault="00082B18" w:rsidP="00082B18">
            <w:pPr>
              <w:rPr>
                <w:lang w:val="en"/>
              </w:rPr>
            </w:pPr>
            <w:r>
              <w:rPr>
                <w:lang w:val="en"/>
              </w:rPr>
              <w:t xml:space="preserve">-At the end of the story, a trainee asked for the taste of glucose…. </w:t>
            </w:r>
            <w:r w:rsidRPr="004F4F0C">
              <w:rPr>
                <w:lang w:val="en"/>
              </w:rPr>
              <w:t>and compared it to the taste of a sweet food.</w:t>
            </w:r>
            <w:r>
              <w:rPr>
                <w:lang w:val="en"/>
              </w:rPr>
              <w:t xml:space="preserve"> It was a beautiful question! This questions connects us, as human beings, with the trees/plants!  </w:t>
            </w:r>
            <w:r w:rsidRPr="000D33B2">
              <w:rPr>
                <w:lang w:val="en"/>
              </w:rPr>
              <w:t xml:space="preserve">Just like plants/trees, people also eat sugar to get energy (cell respiration). </w:t>
            </w:r>
            <w:r>
              <w:rPr>
                <w:lang w:val="en"/>
              </w:rPr>
              <w:t xml:space="preserve"> </w:t>
            </w:r>
            <w:r w:rsidRPr="000D33B2">
              <w:rPr>
                <w:lang w:val="en"/>
              </w:rPr>
              <w:t>However, people do not produce their own sugar like plants do.</w:t>
            </w:r>
            <w:r>
              <w:rPr>
                <w:lang w:val="en"/>
              </w:rPr>
              <w:t xml:space="preserve"> </w:t>
            </w:r>
            <w:r w:rsidRPr="000D33B2">
              <w:rPr>
                <w:lang w:val="en"/>
              </w:rPr>
              <w:t>Unfortunately, I haven't gone into this enough</w:t>
            </w:r>
            <w:r>
              <w:rPr>
                <w:lang w:val="en"/>
              </w:rPr>
              <w:t xml:space="preserve"> during the training!</w:t>
            </w:r>
          </w:p>
          <w:p w14:paraId="5A9EC5DB" w14:textId="77777777" w:rsidR="00082B18" w:rsidRDefault="00082B18" w:rsidP="00082B18">
            <w:pPr>
              <w:rPr>
                <w:lang w:val="en"/>
              </w:rPr>
            </w:pPr>
            <w:r>
              <w:rPr>
                <w:lang w:val="en"/>
              </w:rPr>
              <w:t xml:space="preserve">-Someone suggested to start for example with the taste of an apple (sweet) before telling the story. </w:t>
            </w:r>
            <w:r w:rsidRPr="00B71BE0">
              <w:rPr>
                <w:lang w:val="en"/>
              </w:rPr>
              <w:t xml:space="preserve">The apple is something from the learner's immediate world and is therefore a good starting point to direct attention to this story. </w:t>
            </w:r>
            <w:r>
              <w:rPr>
                <w:lang w:val="en"/>
              </w:rPr>
              <w:t>So t</w:t>
            </w:r>
            <w:r w:rsidRPr="00B71BE0">
              <w:rPr>
                <w:lang w:val="en"/>
              </w:rPr>
              <w:t>he apple connects the story to real reality and makes</w:t>
            </w:r>
            <w:r>
              <w:rPr>
                <w:lang w:val="en"/>
              </w:rPr>
              <w:t xml:space="preserve"> the story</w:t>
            </w:r>
            <w:r w:rsidRPr="00B71BE0">
              <w:rPr>
                <w:lang w:val="en"/>
              </w:rPr>
              <w:t xml:space="preserve"> even more meaningful.</w:t>
            </w:r>
          </w:p>
          <w:p w14:paraId="18195175" w14:textId="77777777" w:rsidR="00082B18" w:rsidRDefault="00082B18" w:rsidP="00082B18">
            <w:pPr>
              <w:rPr>
                <w:lang w:val="en"/>
              </w:rPr>
            </w:pPr>
            <w:r>
              <w:rPr>
                <w:lang w:val="en"/>
              </w:rPr>
              <w:t xml:space="preserve">-Someone suggested to start with the different parts of the tree before telling the story. </w:t>
            </w:r>
          </w:p>
          <w:p w14:paraId="1E56A263" w14:textId="77777777" w:rsidR="00082B18" w:rsidRDefault="00082B18" w:rsidP="00082B18">
            <w:pPr>
              <w:rPr>
                <w:rFonts w:ascii="inherit" w:eastAsia="Times New Roman" w:hAnsi="inherit" w:cs="Courier New"/>
                <w:color w:val="202124"/>
                <w:kern w:val="0"/>
                <w:sz w:val="42"/>
                <w:szCs w:val="42"/>
                <w:lang w:val="en" w:eastAsia="nl-BE"/>
                <w14:ligatures w14:val="none"/>
              </w:rPr>
            </w:pPr>
            <w:r>
              <w:rPr>
                <w:lang w:val="en"/>
              </w:rPr>
              <w:t>-Someone find the chemical reaction the most interesting, because of the possibility to have a more interactive dialogue.</w:t>
            </w:r>
          </w:p>
          <w:p w14:paraId="7CA0823C" w14:textId="77777777" w:rsidR="00082B18" w:rsidRDefault="00082B18" w:rsidP="00082B18">
            <w:pPr>
              <w:rPr>
                <w:lang w:val="en"/>
              </w:rPr>
            </w:pPr>
            <w:r>
              <w:rPr>
                <w:lang w:val="en"/>
              </w:rPr>
              <w:t>-S</w:t>
            </w:r>
            <w:r w:rsidRPr="006D6E89">
              <w:rPr>
                <w:lang w:val="en"/>
              </w:rPr>
              <w:t>omeone suggested using  more drama elements during the storytelling</w:t>
            </w:r>
            <w:r>
              <w:rPr>
                <w:lang w:val="en"/>
              </w:rPr>
              <w:t xml:space="preserve">. For example, </w:t>
            </w:r>
            <w:r w:rsidRPr="006D6E89">
              <w:rPr>
                <w:lang w:val="en"/>
              </w:rPr>
              <w:t>the learners</w:t>
            </w:r>
            <w:r>
              <w:rPr>
                <w:lang w:val="en"/>
              </w:rPr>
              <w:t xml:space="preserve"> can</w:t>
            </w:r>
            <w:r w:rsidRPr="006D6E89">
              <w:rPr>
                <w:lang w:val="en"/>
              </w:rPr>
              <w:t xml:space="preserve"> imitate the rain (strumming fingers on thighs) while talking about the water mice</w:t>
            </w:r>
            <w:r>
              <w:rPr>
                <w:lang w:val="en"/>
              </w:rPr>
              <w:t>,……</w:t>
            </w:r>
          </w:p>
          <w:p w14:paraId="34B12292" w14:textId="77777777" w:rsidR="00082B18" w:rsidRDefault="00082B18" w:rsidP="00082B18">
            <w:pPr>
              <w:rPr>
                <w:lang w:val="en"/>
              </w:rPr>
            </w:pPr>
            <w:r>
              <w:rPr>
                <w:lang w:val="en"/>
              </w:rPr>
              <w:t>-We suggested t</w:t>
            </w:r>
            <w:r w:rsidRPr="008845A8">
              <w:rPr>
                <w:lang w:val="en"/>
              </w:rPr>
              <w:t xml:space="preserve">o further stimulate the internalization of this knowledge, </w:t>
            </w:r>
            <w:r>
              <w:rPr>
                <w:lang w:val="en"/>
              </w:rPr>
              <w:t xml:space="preserve">by </w:t>
            </w:r>
            <w:r w:rsidRPr="008845A8">
              <w:rPr>
                <w:lang w:val="en"/>
              </w:rPr>
              <w:t>play</w:t>
            </w:r>
            <w:r>
              <w:rPr>
                <w:lang w:val="en"/>
              </w:rPr>
              <w:t>ing the</w:t>
            </w:r>
            <w:r w:rsidRPr="008845A8">
              <w:rPr>
                <w:lang w:val="en"/>
              </w:rPr>
              <w:t xml:space="preserve"> photosynthesis after this story</w:t>
            </w:r>
            <w:r>
              <w:rPr>
                <w:lang w:val="en"/>
              </w:rPr>
              <w:t xml:space="preserve">telling, being in a role of an </w:t>
            </w:r>
            <w:r w:rsidRPr="008845A8">
              <w:rPr>
                <w:lang w:val="en"/>
              </w:rPr>
              <w:t>atom</w:t>
            </w:r>
            <w:r>
              <w:rPr>
                <w:lang w:val="en"/>
              </w:rPr>
              <w:t xml:space="preserve"> or an elf and presenting the  tree/the sun/the earth by using materials (décor). For example, the red oxygens can wear a red T-shirt,….. The chemical connections between the atoms (molecules) can be demonstrated by giving each other a hand(s) are by cuddling ,…….etc. </w:t>
            </w:r>
          </w:p>
          <w:p w14:paraId="0A880EBD" w14:textId="77777777" w:rsidR="00082B18" w:rsidRPr="009D0CD9" w:rsidRDefault="00082B18" w:rsidP="00082B18">
            <w:pPr>
              <w:rPr>
                <w:lang w:val="en-US"/>
              </w:rPr>
            </w:pPr>
            <w:r>
              <w:rPr>
                <w:lang w:val="en"/>
              </w:rPr>
              <w:t xml:space="preserve">-Trainees make the connection between this story and previous knowledge. For example, one trainee shared </w:t>
            </w:r>
            <w:r w:rsidRPr="009D0CD9">
              <w:rPr>
                <w:lang w:val="en"/>
              </w:rPr>
              <w:t>her wonder about fungi that live underground</w:t>
            </w:r>
            <w:r>
              <w:rPr>
                <w:lang w:val="en"/>
              </w:rPr>
              <w:t xml:space="preserve"> and so the trainee inspired the others with her/his experiences or knowledge. </w:t>
            </w:r>
          </w:p>
          <w:p w14:paraId="1F4197A9" w14:textId="77777777" w:rsidR="00DA04CC" w:rsidRDefault="00DA04CC" w:rsidP="008714B4">
            <w:pPr>
              <w:rPr>
                <w:lang w:val="en-US"/>
              </w:rPr>
            </w:pPr>
          </w:p>
        </w:tc>
      </w:tr>
      <w:tr w:rsidR="00DA04CC" w:rsidRPr="00E10DF4" w14:paraId="4C4CB145" w14:textId="77777777" w:rsidTr="00DA04CC">
        <w:tc>
          <w:tcPr>
            <w:tcW w:w="1980" w:type="dxa"/>
          </w:tcPr>
          <w:p w14:paraId="3FC29851" w14:textId="39CE081F" w:rsidR="00DA04CC" w:rsidRPr="00082B18" w:rsidRDefault="00082B18" w:rsidP="008714B4">
            <w:pPr>
              <w:rPr>
                <w:b/>
                <w:bCs/>
                <w:color w:val="007BB8"/>
                <w:lang w:val="en-US"/>
              </w:rPr>
            </w:pPr>
            <w:r w:rsidRPr="00082B18">
              <w:rPr>
                <w:b/>
                <w:bCs/>
                <w:color w:val="007BB8"/>
                <w:lang w:val="en-US"/>
              </w:rPr>
              <w:lastRenderedPageBreak/>
              <w:t>REFLECTION BY THE TRAINER AFTER THE WORKSHOP</w:t>
            </w:r>
          </w:p>
        </w:tc>
        <w:tc>
          <w:tcPr>
            <w:tcW w:w="7082" w:type="dxa"/>
          </w:tcPr>
          <w:p w14:paraId="7B110A0C" w14:textId="77777777" w:rsidR="00082B18" w:rsidRPr="00082B18" w:rsidRDefault="00082B18" w:rsidP="00082B18">
            <w:pPr>
              <w:rPr>
                <w:lang w:val="en-US"/>
              </w:rPr>
            </w:pPr>
            <w:r w:rsidRPr="00082B18">
              <w:rPr>
                <w:lang w:val="en-US"/>
              </w:rPr>
              <w:t xml:space="preserve">-To increase the children's involvement, it is also very important to stimulate sufficient interactive dialogue during storytelling in addition to the use of attractive materials.  Also I could integrate more drama-elements to increase the active involvement of children (e.g. asking the children to imitate the movements of vigorously stirring.). Especially during the separation of the elements, which does take some time from the trainer to separate all the figures. </w:t>
            </w:r>
          </w:p>
          <w:p w14:paraId="57BB5B14" w14:textId="77777777" w:rsidR="00082B18" w:rsidRPr="00082B18" w:rsidRDefault="00082B18" w:rsidP="00082B18">
            <w:pPr>
              <w:rPr>
                <w:lang w:val="en-US"/>
              </w:rPr>
            </w:pPr>
            <w:r w:rsidRPr="00082B18">
              <w:rPr>
                <w:lang w:val="en-US"/>
              </w:rPr>
              <w:t>-In the training beautiful activities are chosen around different topics  in the different phases.              I understand correctly that the teacher is supposed to provide some start-up activities or follow-up activities, depending on the particular context in the classroom? (For example, the activity ‘Let’s make a cell’ is an activity that requires some prior knowledge of the cell learned in previous activities.)</w:t>
            </w:r>
          </w:p>
          <w:p w14:paraId="49A1FDAF" w14:textId="77777777" w:rsidR="00082B18" w:rsidRPr="00082B18" w:rsidRDefault="00082B18" w:rsidP="00082B18">
            <w:pPr>
              <w:rPr>
                <w:lang w:val="en-US"/>
              </w:rPr>
            </w:pPr>
            <w:r w:rsidRPr="00082B18">
              <w:rPr>
                <w:lang w:val="en-US"/>
              </w:rPr>
              <w:t>-It is also possible to let the trainees retell the story (in groups) by using the materials.</w:t>
            </w:r>
          </w:p>
          <w:p w14:paraId="668E003C" w14:textId="77777777" w:rsidR="00082B18" w:rsidRPr="00082B18" w:rsidRDefault="00082B18" w:rsidP="00082B18">
            <w:pPr>
              <w:rPr>
                <w:lang w:val="en-US"/>
              </w:rPr>
            </w:pPr>
            <w:r w:rsidRPr="00082B18">
              <w:rPr>
                <w:lang w:val="en-US"/>
              </w:rPr>
              <w:t xml:space="preserve">-You can also integrate maths (f.e. 6 carbonflyers with two wings (=red oxygens), how many wings?,…). </w:t>
            </w:r>
          </w:p>
          <w:p w14:paraId="70ABD995" w14:textId="77777777" w:rsidR="00082B18" w:rsidRPr="00082B18" w:rsidRDefault="00082B18" w:rsidP="00082B18">
            <w:pPr>
              <w:rPr>
                <w:lang w:val="en-US"/>
              </w:rPr>
            </w:pPr>
            <w:r w:rsidRPr="00082B18">
              <w:rPr>
                <w:lang w:val="en-US"/>
              </w:rPr>
              <w:t>-There is also lot of vocabulary in the story (specific to the tree : roots, leaves,…). They can learn first the different words and after that, they can hear the story in which the words are used in a context.</w:t>
            </w:r>
          </w:p>
          <w:p w14:paraId="275A3FC2" w14:textId="346DBA70" w:rsidR="00DA04CC" w:rsidRDefault="00082B18" w:rsidP="00082B18">
            <w:pPr>
              <w:rPr>
                <w:lang w:val="en-US"/>
              </w:rPr>
            </w:pPr>
            <w:r w:rsidRPr="00082B18">
              <w:rPr>
                <w:lang w:val="en-US"/>
              </w:rPr>
              <w:lastRenderedPageBreak/>
              <w:t>-</w:t>
            </w:r>
            <w:r w:rsidR="00E10DF4">
              <w:rPr>
                <w:lang w:val="en-US"/>
              </w:rPr>
              <w:t>t</w:t>
            </w:r>
            <w:r w:rsidRPr="00082B18">
              <w:rPr>
                <w:lang w:val="en-US"/>
              </w:rPr>
              <w:t xml:space="preserve">he non-verbal communication makes the learning process less dependent of languages. But  by telling the story while acting, the learners are also stimulated to learn language.  </w:t>
            </w:r>
          </w:p>
        </w:tc>
      </w:tr>
      <w:tr w:rsidR="00082B18" w:rsidRPr="00E10DF4" w14:paraId="1429BEE9" w14:textId="77777777" w:rsidTr="00DA04CC">
        <w:tc>
          <w:tcPr>
            <w:tcW w:w="1980" w:type="dxa"/>
          </w:tcPr>
          <w:p w14:paraId="7A97CF83" w14:textId="742B1CBC" w:rsidR="00082B18" w:rsidRPr="00082B18" w:rsidRDefault="00082B18" w:rsidP="008714B4">
            <w:pPr>
              <w:rPr>
                <w:b/>
                <w:bCs/>
                <w:color w:val="007BB8"/>
                <w:lang w:val="en-US"/>
              </w:rPr>
            </w:pPr>
            <w:r w:rsidRPr="00082B18">
              <w:rPr>
                <w:b/>
                <w:bCs/>
                <w:color w:val="007BB8"/>
                <w:lang w:val="en-US"/>
              </w:rPr>
              <w:lastRenderedPageBreak/>
              <w:t>GENERAL CONCLUSIONS</w:t>
            </w:r>
          </w:p>
        </w:tc>
        <w:tc>
          <w:tcPr>
            <w:tcW w:w="7082" w:type="dxa"/>
          </w:tcPr>
          <w:p w14:paraId="022DA352" w14:textId="77777777" w:rsidR="00082B18" w:rsidRDefault="00082B18" w:rsidP="00082B18">
            <w:pPr>
              <w:rPr>
                <w:lang w:val="en-US"/>
              </w:rPr>
            </w:pPr>
            <w:r>
              <w:rPr>
                <w:lang w:val="en-US"/>
              </w:rPr>
              <w:t xml:space="preserve">It is a beautiful method to use! The story triggers the curiosity and makes learning more fun! </w:t>
            </w:r>
          </w:p>
          <w:p w14:paraId="2D00D64B" w14:textId="77777777" w:rsidR="00082B18" w:rsidRPr="00082B18" w:rsidRDefault="00082B18" w:rsidP="00082B18">
            <w:pPr>
              <w:rPr>
                <w:lang w:val="en-US"/>
              </w:rPr>
            </w:pPr>
          </w:p>
        </w:tc>
      </w:tr>
    </w:tbl>
    <w:tbl>
      <w:tblPr>
        <w:tblW w:w="0" w:type="auto"/>
        <w:tblCellMar>
          <w:top w:w="15" w:type="dxa"/>
          <w:left w:w="15" w:type="dxa"/>
          <w:bottom w:w="15" w:type="dxa"/>
          <w:right w:w="15" w:type="dxa"/>
        </w:tblCellMar>
        <w:tblLook w:val="04A0" w:firstRow="1" w:lastRow="0" w:firstColumn="1" w:lastColumn="0" w:noHBand="0" w:noVBand="1"/>
      </w:tblPr>
      <w:tblGrid>
        <w:gridCol w:w="1975"/>
        <w:gridCol w:w="7077"/>
      </w:tblGrid>
      <w:tr w:rsidR="009402CC" w:rsidRPr="00D50F26" w14:paraId="1037FD4B" w14:textId="77777777" w:rsidTr="00617FEC">
        <w:trPr>
          <w:trHeight w:val="1347"/>
        </w:trPr>
        <w:tc>
          <w:tcPr>
            <w:tcW w:w="1975" w:type="dxa"/>
            <w:tcBorders>
              <w:left w:val="single" w:sz="8" w:space="0" w:color="auto"/>
              <w:bottom w:val="single" w:sz="8" w:space="0" w:color="auto"/>
              <w:right w:val="single" w:sz="8" w:space="0" w:color="auto"/>
            </w:tcBorders>
            <w:tcMar>
              <w:top w:w="0" w:type="dxa"/>
              <w:left w:w="108" w:type="dxa"/>
              <w:bottom w:w="0" w:type="dxa"/>
              <w:right w:w="108" w:type="dxa"/>
            </w:tcMar>
            <w:hideMark/>
          </w:tcPr>
          <w:p w14:paraId="432FD70B" w14:textId="77777777" w:rsidR="00D50F26" w:rsidRPr="00D50F26" w:rsidRDefault="00D50F26" w:rsidP="00D50F26">
            <w:pPr>
              <w:spacing w:after="0" w:line="240" w:lineRule="auto"/>
              <w:rPr>
                <w:rFonts w:ascii="Calibri" w:eastAsia="Times New Roman" w:hAnsi="Calibri" w:cs="Calibri"/>
                <w:kern w:val="0"/>
                <w:lang w:eastAsia="nl-BE"/>
                <w14:ligatures w14:val="none"/>
              </w:rPr>
            </w:pPr>
            <w:r w:rsidRPr="00D50F26">
              <w:rPr>
                <w:rFonts w:ascii="Calibri" w:eastAsia="Times New Roman" w:hAnsi="Calibri" w:cs="Calibri"/>
                <w:b/>
                <w:bCs/>
                <w:color w:val="007BB8"/>
                <w:kern w:val="0"/>
                <w:bdr w:val="none" w:sz="0" w:space="0" w:color="auto" w:frame="1"/>
                <w:lang w:eastAsia="nl-BE"/>
                <w14:ligatures w14:val="none"/>
              </w:rPr>
              <w:t>APPENDIX</w:t>
            </w:r>
          </w:p>
        </w:tc>
        <w:tc>
          <w:tcPr>
            <w:tcW w:w="7077" w:type="dxa"/>
            <w:tcBorders>
              <w:bottom w:val="single" w:sz="8" w:space="0" w:color="auto"/>
              <w:right w:val="single" w:sz="8" w:space="0" w:color="auto"/>
            </w:tcBorders>
            <w:tcMar>
              <w:top w:w="0" w:type="dxa"/>
              <w:left w:w="108" w:type="dxa"/>
              <w:bottom w:w="0" w:type="dxa"/>
              <w:right w:w="108" w:type="dxa"/>
            </w:tcMar>
            <w:hideMark/>
          </w:tcPr>
          <w:p w14:paraId="2801E615" w14:textId="77777777" w:rsidR="00CA415F" w:rsidRDefault="00D50F26" w:rsidP="00D50F26">
            <w:pPr>
              <w:spacing w:after="0" w:line="240" w:lineRule="auto"/>
              <w:rPr>
                <w:rFonts w:ascii="Calibri" w:eastAsia="Times New Roman" w:hAnsi="Calibri" w:cs="Calibri"/>
                <w:kern w:val="0"/>
                <w:lang w:val="en-US" w:eastAsia="nl-BE"/>
                <w14:ligatures w14:val="none"/>
              </w:rPr>
            </w:pPr>
            <w:r w:rsidRPr="00D50F26">
              <w:rPr>
                <w:rFonts w:ascii="Calibri" w:eastAsia="Times New Roman" w:hAnsi="Calibri" w:cs="Calibri"/>
                <w:kern w:val="0"/>
                <w:lang w:val="en-US" w:eastAsia="nl-BE"/>
                <w14:ligatures w14:val="none"/>
              </w:rPr>
              <w:t>Materials:</w:t>
            </w:r>
          </w:p>
          <w:p w14:paraId="1D598B2D" w14:textId="62914ED7" w:rsidR="00D50F26" w:rsidRPr="00D50F26" w:rsidRDefault="009402CC" w:rsidP="00D50F26">
            <w:pPr>
              <w:spacing w:after="0" w:line="240" w:lineRule="auto"/>
              <w:rPr>
                <w:rFonts w:ascii="Calibri" w:eastAsia="Times New Roman" w:hAnsi="Calibri" w:cs="Calibri"/>
                <w:kern w:val="0"/>
                <w:lang w:val="en-US" w:eastAsia="nl-BE"/>
                <w14:ligatures w14:val="none"/>
              </w:rPr>
            </w:pPr>
            <w:r>
              <w:rPr>
                <w:rFonts w:ascii="Calibri" w:eastAsia="Times New Roman" w:hAnsi="Calibri" w:cs="Calibri"/>
                <w:kern w:val="0"/>
                <w:lang w:val="en-US" w:eastAsia="nl-BE"/>
                <w14:ligatures w14:val="none"/>
              </w:rPr>
              <w:t xml:space="preserve">1) </w:t>
            </w:r>
            <w:r w:rsidR="00CA415F">
              <w:rPr>
                <w:rFonts w:ascii="Calibri" w:eastAsia="Times New Roman" w:hAnsi="Calibri" w:cs="Calibri"/>
                <w:kern w:val="0"/>
                <w:lang w:val="en-US" w:eastAsia="nl-BE"/>
                <w14:ligatures w14:val="none"/>
              </w:rPr>
              <w:t xml:space="preserve">Resources JOINT CURRICULUM ACADIMIA : </w:t>
            </w:r>
            <w:r w:rsidR="00D50F26" w:rsidRPr="00D50F26">
              <w:rPr>
                <w:rFonts w:ascii="Calibri" w:eastAsia="Times New Roman" w:hAnsi="Calibri" w:cs="Calibri"/>
                <w:kern w:val="0"/>
                <w:lang w:val="en-US" w:eastAsia="nl-BE"/>
                <w14:ligatures w14:val="none"/>
              </w:rPr>
              <w:br/>
            </w:r>
            <w:r w:rsidR="00D50F26" w:rsidRPr="00617FEC">
              <w:rPr>
                <w:rFonts w:ascii="Calibri" w:eastAsia="Times New Roman" w:hAnsi="Calibri" w:cs="Calibri"/>
                <w:kern w:val="0"/>
                <w:lang w:val="en-US" w:eastAsia="nl-BE"/>
                <w14:ligatures w14:val="none"/>
              </w:rPr>
              <w:t>-</w:t>
            </w:r>
            <w:r w:rsidR="00617FEC" w:rsidRPr="00617FEC">
              <w:rPr>
                <w:rFonts w:ascii="Calibri" w:eastAsia="Times New Roman" w:hAnsi="Calibri" w:cs="Calibri"/>
                <w:kern w:val="0"/>
                <w:lang w:val="en-US" w:eastAsia="nl-BE"/>
                <w14:ligatures w14:val="none"/>
              </w:rPr>
              <w:t>mat of tree f</w:t>
            </w:r>
            <w:r w:rsidR="00617FEC">
              <w:rPr>
                <w:rFonts w:ascii="Calibri" w:eastAsia="Times New Roman" w:hAnsi="Calibri" w:cs="Calibri"/>
                <w:kern w:val="0"/>
                <w:lang w:val="en-US" w:eastAsia="nl-BE"/>
                <w14:ligatures w14:val="none"/>
              </w:rPr>
              <w:t>or telling the story</w:t>
            </w:r>
          </w:p>
          <w:p w14:paraId="34ACA9C0" w14:textId="21455FCF" w:rsidR="00D50F26" w:rsidRDefault="00617FEC" w:rsidP="00D50F26">
            <w:pPr>
              <w:spacing w:after="0" w:line="240" w:lineRule="auto"/>
              <w:rPr>
                <w:rFonts w:ascii="Calibri" w:eastAsia="Times New Roman" w:hAnsi="Calibri" w:cs="Calibri"/>
                <w:kern w:val="0"/>
                <w:lang w:val="en-US" w:eastAsia="nl-BE"/>
                <w14:ligatures w14:val="none"/>
              </w:rPr>
            </w:pPr>
            <w:r>
              <w:rPr>
                <w:rFonts w:ascii="Calibri" w:eastAsia="Times New Roman" w:hAnsi="Calibri" w:cs="Calibri"/>
                <w:kern w:val="0"/>
                <w:lang w:val="en-US" w:eastAsia="nl-BE"/>
                <w14:ligatures w14:val="none"/>
              </w:rPr>
              <w:t xml:space="preserve">-template for cutting out felt pieces to tell the story ( elves, </w:t>
            </w:r>
            <w:r w:rsidR="00CA415F">
              <w:rPr>
                <w:rFonts w:ascii="Calibri" w:eastAsia="Times New Roman" w:hAnsi="Calibri" w:cs="Calibri"/>
                <w:kern w:val="0"/>
                <w:lang w:val="en-US" w:eastAsia="nl-BE"/>
                <w14:ligatures w14:val="none"/>
              </w:rPr>
              <w:t>hydrogens, carbons, oxygens)</w:t>
            </w:r>
          </w:p>
          <w:p w14:paraId="504E3CBB" w14:textId="0E68B917" w:rsidR="00CA415F" w:rsidRDefault="009402CC" w:rsidP="00D50F26">
            <w:pPr>
              <w:spacing w:after="0" w:line="240" w:lineRule="auto"/>
              <w:rPr>
                <w:rFonts w:ascii="Calibri" w:eastAsia="Times New Roman" w:hAnsi="Calibri" w:cs="Calibri"/>
                <w:kern w:val="0"/>
                <w:lang w:val="en-US" w:eastAsia="nl-BE"/>
                <w14:ligatures w14:val="none"/>
              </w:rPr>
            </w:pPr>
            <w:r>
              <w:rPr>
                <w:rFonts w:ascii="Calibri" w:eastAsia="Times New Roman" w:hAnsi="Calibri" w:cs="Calibri"/>
                <w:kern w:val="0"/>
                <w:lang w:val="en-US" w:eastAsia="nl-BE"/>
                <w14:ligatures w14:val="none"/>
              </w:rPr>
              <w:t xml:space="preserve">2) </w:t>
            </w:r>
            <w:r w:rsidR="00CA415F">
              <w:rPr>
                <w:rFonts w:ascii="Calibri" w:eastAsia="Times New Roman" w:hAnsi="Calibri" w:cs="Calibri"/>
                <w:kern w:val="0"/>
                <w:lang w:val="en-US" w:eastAsia="nl-BE"/>
                <w14:ligatures w14:val="none"/>
              </w:rPr>
              <w:t xml:space="preserve">Resources in the Montessori manual : </w:t>
            </w:r>
          </w:p>
          <w:p w14:paraId="326E818A" w14:textId="0965DA98" w:rsidR="00CA415F" w:rsidRDefault="009402CC" w:rsidP="00D50F26">
            <w:pPr>
              <w:spacing w:after="0" w:line="240" w:lineRule="auto"/>
              <w:rPr>
                <w:lang w:val="en-US"/>
              </w:rPr>
            </w:pPr>
            <w:r>
              <w:rPr>
                <w:lang w:val="en-US"/>
              </w:rPr>
              <w:t>T</w:t>
            </w:r>
            <w:r w:rsidR="00CA415F" w:rsidRPr="00082B18">
              <w:rPr>
                <w:lang w:val="en-US"/>
              </w:rPr>
              <w:t>he chronological drawings (chart 1-9) associated with the story</w:t>
            </w:r>
          </w:p>
          <w:p w14:paraId="6871AA70" w14:textId="77777777" w:rsidR="009402CC" w:rsidRDefault="009402CC" w:rsidP="00D50F26">
            <w:pPr>
              <w:spacing w:after="0" w:line="240" w:lineRule="auto"/>
              <w:rPr>
                <w:lang w:val="en-US"/>
              </w:rPr>
            </w:pPr>
            <w:r>
              <w:rPr>
                <w:lang w:val="en-US"/>
              </w:rPr>
              <w:t>3) Resources internal training rapport Athens :</w:t>
            </w:r>
          </w:p>
          <w:p w14:paraId="3ED90D3A" w14:textId="29ACE248" w:rsidR="00CA415F" w:rsidRDefault="009402CC" w:rsidP="00D50F26">
            <w:pPr>
              <w:spacing w:after="0" w:line="240" w:lineRule="auto"/>
              <w:rPr>
                <w:lang w:val="en-US"/>
              </w:rPr>
            </w:pPr>
            <w:r>
              <w:rPr>
                <w:lang w:val="en-US"/>
              </w:rPr>
              <w:t xml:space="preserve"> </w:t>
            </w:r>
            <w:r w:rsidR="00CA415F">
              <w:rPr>
                <w:lang w:val="en-US"/>
              </w:rPr>
              <w:t xml:space="preserve">Foto of Sarah telling </w:t>
            </w:r>
            <w:r>
              <w:rPr>
                <w:lang w:val="en-US"/>
              </w:rPr>
              <w:t>t</w:t>
            </w:r>
            <w:r w:rsidR="00CA415F">
              <w:rPr>
                <w:lang w:val="en-US"/>
              </w:rPr>
              <w:t xml:space="preserve">he story during the training in Athens </w:t>
            </w:r>
          </w:p>
          <w:p w14:paraId="5EF8F766" w14:textId="62BA5372" w:rsidR="00D50F26" w:rsidRPr="00D50F26" w:rsidRDefault="009402CC" w:rsidP="00D50F26">
            <w:pPr>
              <w:spacing w:after="0" w:line="240" w:lineRule="auto"/>
              <w:rPr>
                <w:rFonts w:ascii="Calibri" w:eastAsia="Times New Roman" w:hAnsi="Calibri" w:cs="Calibri"/>
                <w:kern w:val="0"/>
                <w:lang w:val="en-US" w:eastAsia="nl-BE"/>
                <w14:ligatures w14:val="none"/>
              </w:rPr>
            </w:pPr>
            <w:r>
              <w:rPr>
                <w:rFonts w:ascii="Calibri" w:hAnsi="Calibri" w:cs="Calibri"/>
                <w:noProof/>
                <w:color w:val="000000"/>
                <w:bdr w:val="none" w:sz="0" w:space="0" w:color="auto" w:frame="1"/>
              </w:rPr>
              <w:drawing>
                <wp:inline distT="0" distB="0" distL="0" distR="0" wp14:anchorId="21203474" wp14:editId="731DAAA7">
                  <wp:extent cx="2661028" cy="1992223"/>
                  <wp:effectExtent l="0" t="0" r="6350" b="8255"/>
                  <wp:docPr id="2" name="Afbeelding 1" descr="Δεν υπάρχει διαθέσιμη περιγραφ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Δεν υπάρχει διαθέσιμη περιγραφή."/>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686177" cy="2011051"/>
                          </a:xfrm>
                          <a:prstGeom prst="rect">
                            <a:avLst/>
                          </a:prstGeom>
                          <a:noFill/>
                          <a:ln>
                            <a:noFill/>
                          </a:ln>
                        </pic:spPr>
                      </pic:pic>
                    </a:graphicData>
                  </a:graphic>
                </wp:inline>
              </w:drawing>
            </w:r>
          </w:p>
        </w:tc>
      </w:tr>
      <w:tr w:rsidR="009402CC" w:rsidRPr="00E10DF4" w14:paraId="5245BE08" w14:textId="77777777" w:rsidTr="00617FEC">
        <w:trPr>
          <w:trHeight w:val="280"/>
        </w:trPr>
        <w:tc>
          <w:tcPr>
            <w:tcW w:w="1975" w:type="dxa"/>
            <w:tcBorders>
              <w:left w:val="single" w:sz="8" w:space="0" w:color="auto"/>
              <w:bottom w:val="single" w:sz="8" w:space="0" w:color="auto"/>
              <w:right w:val="single" w:sz="8" w:space="0" w:color="auto"/>
            </w:tcBorders>
            <w:tcMar>
              <w:top w:w="0" w:type="dxa"/>
              <w:left w:w="108" w:type="dxa"/>
              <w:bottom w:w="0" w:type="dxa"/>
              <w:right w:w="108" w:type="dxa"/>
            </w:tcMar>
            <w:hideMark/>
          </w:tcPr>
          <w:p w14:paraId="4EFCD5AD" w14:textId="77777777" w:rsidR="00D50F26" w:rsidRPr="00D50F26" w:rsidRDefault="00D50F26" w:rsidP="00D50F26">
            <w:pPr>
              <w:spacing w:after="0" w:line="240" w:lineRule="auto"/>
              <w:rPr>
                <w:rFonts w:ascii="Calibri" w:eastAsia="Times New Roman" w:hAnsi="Calibri" w:cs="Calibri"/>
                <w:kern w:val="0"/>
                <w:lang w:eastAsia="nl-BE"/>
                <w14:ligatures w14:val="none"/>
              </w:rPr>
            </w:pPr>
            <w:r w:rsidRPr="00D50F26">
              <w:rPr>
                <w:rFonts w:ascii="Calibri" w:eastAsia="Times New Roman" w:hAnsi="Calibri" w:cs="Calibri"/>
                <w:b/>
                <w:bCs/>
                <w:color w:val="007BB8"/>
                <w:kern w:val="0"/>
                <w:bdr w:val="none" w:sz="0" w:space="0" w:color="auto" w:frame="1"/>
                <w:lang w:eastAsia="nl-BE"/>
                <w14:ligatures w14:val="none"/>
              </w:rPr>
              <w:t>Any photos / videos?</w:t>
            </w:r>
          </w:p>
        </w:tc>
        <w:tc>
          <w:tcPr>
            <w:tcW w:w="7077" w:type="dxa"/>
            <w:tcBorders>
              <w:bottom w:val="single" w:sz="8" w:space="0" w:color="auto"/>
              <w:right w:val="single" w:sz="8" w:space="0" w:color="auto"/>
            </w:tcBorders>
            <w:tcMar>
              <w:top w:w="0" w:type="dxa"/>
              <w:left w:w="108" w:type="dxa"/>
              <w:bottom w:w="0" w:type="dxa"/>
              <w:right w:w="108" w:type="dxa"/>
            </w:tcMar>
            <w:hideMark/>
          </w:tcPr>
          <w:p w14:paraId="549E26DD" w14:textId="58CF3D4E" w:rsidR="00D50F26" w:rsidRPr="00D50F26" w:rsidRDefault="00D50F26" w:rsidP="00D50F26">
            <w:pPr>
              <w:spacing w:after="0" w:line="240" w:lineRule="auto"/>
              <w:rPr>
                <w:rFonts w:ascii="Calibri" w:eastAsia="Times New Roman" w:hAnsi="Calibri" w:cs="Calibri"/>
                <w:kern w:val="0"/>
                <w:lang w:val="en-US" w:eastAsia="nl-BE"/>
                <w14:ligatures w14:val="none"/>
              </w:rPr>
            </w:pPr>
            <w:r w:rsidRPr="00D50F26">
              <w:rPr>
                <w:rFonts w:ascii="Calibri" w:eastAsia="Times New Roman" w:hAnsi="Calibri" w:cs="Calibri"/>
                <w:kern w:val="0"/>
                <w:lang w:val="en-US" w:eastAsia="nl-BE"/>
                <w14:ligatures w14:val="none"/>
              </w:rPr>
              <w:t>Where they are, if any</w:t>
            </w:r>
            <w:r w:rsidR="009402CC">
              <w:rPr>
                <w:rFonts w:ascii="Calibri" w:eastAsia="Times New Roman" w:hAnsi="Calibri" w:cs="Calibri"/>
                <w:kern w:val="0"/>
                <w:lang w:val="en-US" w:eastAsia="nl-BE"/>
                <w14:ligatures w14:val="none"/>
              </w:rPr>
              <w:t xml:space="preserve"> </w:t>
            </w:r>
            <w:r w:rsidR="00C81890">
              <w:rPr>
                <w:rFonts w:ascii="Calibri" w:eastAsia="Times New Roman" w:hAnsi="Calibri" w:cs="Calibri"/>
                <w:kern w:val="0"/>
                <w:lang w:val="en-US" w:eastAsia="nl-BE"/>
                <w14:ligatures w14:val="none"/>
              </w:rPr>
              <w:t>: ACADIMIA  WP 1 Management /TPM Leuven</w:t>
            </w:r>
            <w:r w:rsidR="009402CC">
              <w:rPr>
                <w:noProof/>
              </w:rPr>
              <w:drawing>
                <wp:inline distT="0" distB="0" distL="0" distR="0" wp14:anchorId="55E80F4C" wp14:editId="18C2AD85">
                  <wp:extent cx="2620107" cy="1891722"/>
                  <wp:effectExtent l="0" t="0" r="8890" b="0"/>
                  <wp:docPr id="605119137"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5119137" name=""/>
                          <pic:cNvPicPr/>
                        </pic:nvPicPr>
                        <pic:blipFill>
                          <a:blip r:embed="rId8"/>
                          <a:stretch>
                            <a:fillRect/>
                          </a:stretch>
                        </pic:blipFill>
                        <pic:spPr>
                          <a:xfrm>
                            <a:off x="0" y="0"/>
                            <a:ext cx="2677726" cy="1933323"/>
                          </a:xfrm>
                          <a:prstGeom prst="rect">
                            <a:avLst/>
                          </a:prstGeom>
                        </pic:spPr>
                      </pic:pic>
                    </a:graphicData>
                  </a:graphic>
                </wp:inline>
              </w:drawing>
            </w:r>
          </w:p>
        </w:tc>
      </w:tr>
    </w:tbl>
    <w:p w14:paraId="54640388" w14:textId="77777777" w:rsidR="006A5FE5" w:rsidRPr="006A5FE5" w:rsidRDefault="006A5FE5">
      <w:pPr>
        <w:rPr>
          <w:lang w:val="en-US"/>
        </w:rPr>
      </w:pPr>
    </w:p>
    <w:p w14:paraId="59D315BA" w14:textId="77777777" w:rsidR="006A5FE5" w:rsidRDefault="006A5FE5">
      <w:pPr>
        <w:rPr>
          <w:lang w:val="en-US"/>
        </w:rPr>
      </w:pPr>
    </w:p>
    <w:p w14:paraId="0D2159BE" w14:textId="77777777" w:rsidR="006A5FE5" w:rsidRPr="006A5FE5" w:rsidRDefault="006A5FE5">
      <w:pPr>
        <w:rPr>
          <w:lang w:val="en-US"/>
        </w:rPr>
      </w:pPr>
    </w:p>
    <w:sectPr w:rsidR="006A5FE5" w:rsidRPr="006A5FE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98E88B" w14:textId="77777777" w:rsidR="000E32A7" w:rsidRDefault="000E32A7" w:rsidP="00D50F26">
      <w:pPr>
        <w:spacing w:after="0" w:line="240" w:lineRule="auto"/>
      </w:pPr>
      <w:r>
        <w:separator/>
      </w:r>
    </w:p>
  </w:endnote>
  <w:endnote w:type="continuationSeparator" w:id="0">
    <w:p w14:paraId="7285FE2A" w14:textId="77777777" w:rsidR="000E32A7" w:rsidRDefault="000E32A7" w:rsidP="00D50F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Segoe UI Emoji">
    <w:panose1 w:val="020B0502040204020203"/>
    <w:charset w:val="00"/>
    <w:family w:val="swiss"/>
    <w:pitch w:val="variable"/>
    <w:sig w:usb0="00000003" w:usb1="02000000" w:usb2="08000000" w:usb3="00000000" w:csb0="00000001" w:csb1="00000000"/>
  </w:font>
  <w:font w:name="inherit">
    <w:altName w:val="Cambri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886CE2" w14:textId="77777777" w:rsidR="000E32A7" w:rsidRDefault="000E32A7" w:rsidP="00D50F26">
      <w:pPr>
        <w:spacing w:after="0" w:line="240" w:lineRule="auto"/>
      </w:pPr>
      <w:r>
        <w:separator/>
      </w:r>
    </w:p>
  </w:footnote>
  <w:footnote w:type="continuationSeparator" w:id="0">
    <w:p w14:paraId="5C208B3B" w14:textId="77777777" w:rsidR="000E32A7" w:rsidRDefault="000E32A7" w:rsidP="00D50F2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53C6D"/>
    <w:multiLevelType w:val="hybridMultilevel"/>
    <w:tmpl w:val="A600BA6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 w15:restartNumberingAfterBreak="0">
    <w:nsid w:val="249B10CF"/>
    <w:multiLevelType w:val="hybridMultilevel"/>
    <w:tmpl w:val="4BAC935E"/>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 w15:restartNumberingAfterBreak="0">
    <w:nsid w:val="5883594D"/>
    <w:multiLevelType w:val="hybridMultilevel"/>
    <w:tmpl w:val="C5F0FD62"/>
    <w:lvl w:ilvl="0" w:tplc="0813000B">
      <w:start w:val="1"/>
      <w:numFmt w:val="bullet"/>
      <w:lvlText w:val=""/>
      <w:lvlJc w:val="left"/>
      <w:pPr>
        <w:ind w:left="360" w:hanging="360"/>
      </w:pPr>
      <w:rPr>
        <w:rFonts w:ascii="Wingdings" w:hAnsi="Wingdings"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3" w15:restartNumberingAfterBreak="0">
    <w:nsid w:val="60CE1A6A"/>
    <w:multiLevelType w:val="hybridMultilevel"/>
    <w:tmpl w:val="280A8AE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15:restartNumberingAfterBreak="0">
    <w:nsid w:val="71272C8A"/>
    <w:multiLevelType w:val="hybridMultilevel"/>
    <w:tmpl w:val="486237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AF308C2"/>
    <w:multiLevelType w:val="hybridMultilevel"/>
    <w:tmpl w:val="7BDE5B50"/>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6" w15:restartNumberingAfterBreak="0">
    <w:nsid w:val="7E31624C"/>
    <w:multiLevelType w:val="hybridMultilevel"/>
    <w:tmpl w:val="87D0DE62"/>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num w:numId="1" w16cid:durableId="1593313998">
    <w:abstractNumId w:val="1"/>
  </w:num>
  <w:num w:numId="2" w16cid:durableId="527526164">
    <w:abstractNumId w:val="6"/>
  </w:num>
  <w:num w:numId="3" w16cid:durableId="2146001939">
    <w:abstractNumId w:val="0"/>
  </w:num>
  <w:num w:numId="4" w16cid:durableId="1203863302">
    <w:abstractNumId w:val="3"/>
  </w:num>
  <w:num w:numId="5" w16cid:durableId="1270430980">
    <w:abstractNumId w:val="5"/>
  </w:num>
  <w:num w:numId="6" w16cid:durableId="135803967">
    <w:abstractNumId w:val="4"/>
  </w:num>
  <w:num w:numId="7" w16cid:durableId="4665082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5FE5"/>
    <w:rsid w:val="00007EFD"/>
    <w:rsid w:val="00014300"/>
    <w:rsid w:val="00052D9F"/>
    <w:rsid w:val="00082B18"/>
    <w:rsid w:val="000917A9"/>
    <w:rsid w:val="000D045E"/>
    <w:rsid w:val="000D33B2"/>
    <w:rsid w:val="000E32A7"/>
    <w:rsid w:val="00115A27"/>
    <w:rsid w:val="001162A5"/>
    <w:rsid w:val="00121D20"/>
    <w:rsid w:val="001268C8"/>
    <w:rsid w:val="001453CD"/>
    <w:rsid w:val="0016435C"/>
    <w:rsid w:val="00191802"/>
    <w:rsid w:val="001B27EC"/>
    <w:rsid w:val="001F173C"/>
    <w:rsid w:val="001F3B81"/>
    <w:rsid w:val="00217D68"/>
    <w:rsid w:val="00222ACF"/>
    <w:rsid w:val="002574DE"/>
    <w:rsid w:val="002700BA"/>
    <w:rsid w:val="002A3704"/>
    <w:rsid w:val="002B53A6"/>
    <w:rsid w:val="002B6FDC"/>
    <w:rsid w:val="002D609D"/>
    <w:rsid w:val="002E0285"/>
    <w:rsid w:val="002F3376"/>
    <w:rsid w:val="002F38E8"/>
    <w:rsid w:val="00312763"/>
    <w:rsid w:val="003909C4"/>
    <w:rsid w:val="003B79A8"/>
    <w:rsid w:val="003D1A44"/>
    <w:rsid w:val="00415221"/>
    <w:rsid w:val="0044379A"/>
    <w:rsid w:val="004A3994"/>
    <w:rsid w:val="004B4319"/>
    <w:rsid w:val="004B7017"/>
    <w:rsid w:val="004E753A"/>
    <w:rsid w:val="004F438E"/>
    <w:rsid w:val="004F4F0C"/>
    <w:rsid w:val="004F5CCB"/>
    <w:rsid w:val="00544BE7"/>
    <w:rsid w:val="005750E6"/>
    <w:rsid w:val="00590F01"/>
    <w:rsid w:val="00591198"/>
    <w:rsid w:val="00597985"/>
    <w:rsid w:val="005B77B4"/>
    <w:rsid w:val="005C3D37"/>
    <w:rsid w:val="005E1E56"/>
    <w:rsid w:val="005E6577"/>
    <w:rsid w:val="005F5594"/>
    <w:rsid w:val="005F72F2"/>
    <w:rsid w:val="0060228B"/>
    <w:rsid w:val="006028BB"/>
    <w:rsid w:val="006054E2"/>
    <w:rsid w:val="00617FEC"/>
    <w:rsid w:val="006243F3"/>
    <w:rsid w:val="0064326A"/>
    <w:rsid w:val="006A5FE5"/>
    <w:rsid w:val="006B0689"/>
    <w:rsid w:val="006B63CE"/>
    <w:rsid w:val="006D6E89"/>
    <w:rsid w:val="0079051B"/>
    <w:rsid w:val="007F6732"/>
    <w:rsid w:val="00845580"/>
    <w:rsid w:val="008714B4"/>
    <w:rsid w:val="008845A8"/>
    <w:rsid w:val="00886477"/>
    <w:rsid w:val="008D08F6"/>
    <w:rsid w:val="008E1228"/>
    <w:rsid w:val="008E6C5E"/>
    <w:rsid w:val="008F06F6"/>
    <w:rsid w:val="0093014D"/>
    <w:rsid w:val="00932F3A"/>
    <w:rsid w:val="009402CC"/>
    <w:rsid w:val="00940A7B"/>
    <w:rsid w:val="00946DFF"/>
    <w:rsid w:val="00993246"/>
    <w:rsid w:val="009B7F89"/>
    <w:rsid w:val="009D0CD9"/>
    <w:rsid w:val="009F5038"/>
    <w:rsid w:val="00A047F6"/>
    <w:rsid w:val="00A4047D"/>
    <w:rsid w:val="00AB29EA"/>
    <w:rsid w:val="00AB7579"/>
    <w:rsid w:val="00AC180E"/>
    <w:rsid w:val="00AC4007"/>
    <w:rsid w:val="00AD17A7"/>
    <w:rsid w:val="00B21665"/>
    <w:rsid w:val="00B35650"/>
    <w:rsid w:val="00B71BE0"/>
    <w:rsid w:val="00B732A5"/>
    <w:rsid w:val="00BE465E"/>
    <w:rsid w:val="00C02D3F"/>
    <w:rsid w:val="00C02DB6"/>
    <w:rsid w:val="00C10692"/>
    <w:rsid w:val="00C365AE"/>
    <w:rsid w:val="00C40C09"/>
    <w:rsid w:val="00C632FA"/>
    <w:rsid w:val="00C81890"/>
    <w:rsid w:val="00CA415F"/>
    <w:rsid w:val="00CF03F4"/>
    <w:rsid w:val="00D23B77"/>
    <w:rsid w:val="00D50F26"/>
    <w:rsid w:val="00D569CA"/>
    <w:rsid w:val="00D86037"/>
    <w:rsid w:val="00D97AE3"/>
    <w:rsid w:val="00DA04CC"/>
    <w:rsid w:val="00DE0402"/>
    <w:rsid w:val="00E10DF4"/>
    <w:rsid w:val="00E12F58"/>
    <w:rsid w:val="00E45FED"/>
    <w:rsid w:val="00E46647"/>
    <w:rsid w:val="00E8360F"/>
    <w:rsid w:val="00E93D12"/>
    <w:rsid w:val="00ED3853"/>
    <w:rsid w:val="00EE43F0"/>
    <w:rsid w:val="00EE6E79"/>
    <w:rsid w:val="00EF1CFD"/>
    <w:rsid w:val="00FA2305"/>
    <w:rsid w:val="00FC2D93"/>
    <w:rsid w:val="00FC5C5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203FCA"/>
  <w15:chartTrackingRefBased/>
  <w15:docId w15:val="{5BCC4A81-F584-4BB4-995C-F035BE14CA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l-B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326A"/>
  </w:style>
  <w:style w:type="paragraph" w:styleId="Heading1">
    <w:name w:val="heading 1"/>
    <w:basedOn w:val="Normal"/>
    <w:next w:val="Normal"/>
    <w:link w:val="Heading1Char"/>
    <w:uiPriority w:val="9"/>
    <w:qFormat/>
    <w:rsid w:val="006A5FE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A5FE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A5FE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A5FE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A5FE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A5FE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A5FE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A5FE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A5FE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A5FE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A5FE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A5FE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A5FE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A5FE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A5FE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A5FE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A5FE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A5FE5"/>
    <w:rPr>
      <w:rFonts w:eastAsiaTheme="majorEastAsia" w:cstheme="majorBidi"/>
      <w:color w:val="272727" w:themeColor="text1" w:themeTint="D8"/>
    </w:rPr>
  </w:style>
  <w:style w:type="paragraph" w:styleId="Title">
    <w:name w:val="Title"/>
    <w:basedOn w:val="Normal"/>
    <w:next w:val="Normal"/>
    <w:link w:val="TitleChar"/>
    <w:uiPriority w:val="10"/>
    <w:qFormat/>
    <w:rsid w:val="006A5FE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A5FE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A5FE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A5FE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A5FE5"/>
    <w:pPr>
      <w:spacing w:before="160"/>
      <w:jc w:val="center"/>
    </w:pPr>
    <w:rPr>
      <w:i/>
      <w:iCs/>
      <w:color w:val="404040" w:themeColor="text1" w:themeTint="BF"/>
    </w:rPr>
  </w:style>
  <w:style w:type="character" w:customStyle="1" w:styleId="QuoteChar">
    <w:name w:val="Quote Char"/>
    <w:basedOn w:val="DefaultParagraphFont"/>
    <w:link w:val="Quote"/>
    <w:uiPriority w:val="29"/>
    <w:rsid w:val="006A5FE5"/>
    <w:rPr>
      <w:i/>
      <w:iCs/>
      <w:color w:val="404040" w:themeColor="text1" w:themeTint="BF"/>
    </w:rPr>
  </w:style>
  <w:style w:type="paragraph" w:styleId="ListParagraph">
    <w:name w:val="List Paragraph"/>
    <w:basedOn w:val="Normal"/>
    <w:uiPriority w:val="34"/>
    <w:qFormat/>
    <w:rsid w:val="006A5FE5"/>
    <w:pPr>
      <w:ind w:left="720"/>
      <w:contextualSpacing/>
    </w:pPr>
  </w:style>
  <w:style w:type="character" w:styleId="IntenseEmphasis">
    <w:name w:val="Intense Emphasis"/>
    <w:basedOn w:val="DefaultParagraphFont"/>
    <w:uiPriority w:val="21"/>
    <w:qFormat/>
    <w:rsid w:val="006A5FE5"/>
    <w:rPr>
      <w:i/>
      <w:iCs/>
      <w:color w:val="0F4761" w:themeColor="accent1" w:themeShade="BF"/>
    </w:rPr>
  </w:style>
  <w:style w:type="paragraph" w:styleId="IntenseQuote">
    <w:name w:val="Intense Quote"/>
    <w:basedOn w:val="Normal"/>
    <w:next w:val="Normal"/>
    <w:link w:val="IntenseQuoteChar"/>
    <w:uiPriority w:val="30"/>
    <w:qFormat/>
    <w:rsid w:val="006A5FE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A5FE5"/>
    <w:rPr>
      <w:i/>
      <w:iCs/>
      <w:color w:val="0F4761" w:themeColor="accent1" w:themeShade="BF"/>
    </w:rPr>
  </w:style>
  <w:style w:type="character" w:styleId="IntenseReference">
    <w:name w:val="Intense Reference"/>
    <w:basedOn w:val="DefaultParagraphFont"/>
    <w:uiPriority w:val="32"/>
    <w:qFormat/>
    <w:rsid w:val="006A5FE5"/>
    <w:rPr>
      <w:b/>
      <w:bCs/>
      <w:smallCaps/>
      <w:color w:val="0F4761" w:themeColor="accent1" w:themeShade="BF"/>
      <w:spacing w:val="5"/>
    </w:rPr>
  </w:style>
  <w:style w:type="paragraph" w:styleId="HTMLPreformatted">
    <w:name w:val="HTML Preformatted"/>
    <w:basedOn w:val="Normal"/>
    <w:link w:val="HTMLPreformattedChar"/>
    <w:uiPriority w:val="99"/>
    <w:unhideWhenUsed/>
    <w:rsid w:val="002B6FDC"/>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rsid w:val="002B6FDC"/>
    <w:rPr>
      <w:rFonts w:ascii="Consolas" w:hAnsi="Consolas"/>
      <w:sz w:val="20"/>
      <w:szCs w:val="20"/>
    </w:rPr>
  </w:style>
  <w:style w:type="table" w:styleId="TableGrid">
    <w:name w:val="Table Grid"/>
    <w:basedOn w:val="TableNormal"/>
    <w:uiPriority w:val="39"/>
    <w:rsid w:val="00DA04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50F26"/>
    <w:pPr>
      <w:tabs>
        <w:tab w:val="center" w:pos="4536"/>
        <w:tab w:val="right" w:pos="9072"/>
      </w:tabs>
      <w:spacing w:after="0" w:line="240" w:lineRule="auto"/>
    </w:pPr>
  </w:style>
  <w:style w:type="character" w:customStyle="1" w:styleId="HeaderChar">
    <w:name w:val="Header Char"/>
    <w:basedOn w:val="DefaultParagraphFont"/>
    <w:link w:val="Header"/>
    <w:uiPriority w:val="99"/>
    <w:rsid w:val="00D50F26"/>
  </w:style>
  <w:style w:type="paragraph" w:styleId="Footer">
    <w:name w:val="footer"/>
    <w:basedOn w:val="Normal"/>
    <w:link w:val="FooterChar"/>
    <w:uiPriority w:val="99"/>
    <w:unhideWhenUsed/>
    <w:rsid w:val="00D50F26"/>
    <w:pPr>
      <w:tabs>
        <w:tab w:val="center" w:pos="4536"/>
        <w:tab w:val="right" w:pos="9072"/>
      </w:tabs>
      <w:spacing w:after="0" w:line="240" w:lineRule="auto"/>
    </w:pPr>
  </w:style>
  <w:style w:type="character" w:customStyle="1" w:styleId="FooterChar">
    <w:name w:val="Footer Char"/>
    <w:basedOn w:val="DefaultParagraphFont"/>
    <w:link w:val="Footer"/>
    <w:uiPriority w:val="99"/>
    <w:rsid w:val="00D50F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622690">
      <w:bodyDiv w:val="1"/>
      <w:marLeft w:val="0"/>
      <w:marRight w:val="0"/>
      <w:marTop w:val="0"/>
      <w:marBottom w:val="0"/>
      <w:divBdr>
        <w:top w:val="none" w:sz="0" w:space="0" w:color="auto"/>
        <w:left w:val="none" w:sz="0" w:space="0" w:color="auto"/>
        <w:bottom w:val="none" w:sz="0" w:space="0" w:color="auto"/>
        <w:right w:val="none" w:sz="0" w:space="0" w:color="auto"/>
      </w:divBdr>
    </w:div>
    <w:div w:id="66848019">
      <w:bodyDiv w:val="1"/>
      <w:marLeft w:val="0"/>
      <w:marRight w:val="0"/>
      <w:marTop w:val="0"/>
      <w:marBottom w:val="0"/>
      <w:divBdr>
        <w:top w:val="none" w:sz="0" w:space="0" w:color="auto"/>
        <w:left w:val="none" w:sz="0" w:space="0" w:color="auto"/>
        <w:bottom w:val="none" w:sz="0" w:space="0" w:color="auto"/>
        <w:right w:val="none" w:sz="0" w:space="0" w:color="auto"/>
      </w:divBdr>
    </w:div>
    <w:div w:id="98450743">
      <w:bodyDiv w:val="1"/>
      <w:marLeft w:val="0"/>
      <w:marRight w:val="0"/>
      <w:marTop w:val="0"/>
      <w:marBottom w:val="0"/>
      <w:divBdr>
        <w:top w:val="none" w:sz="0" w:space="0" w:color="auto"/>
        <w:left w:val="none" w:sz="0" w:space="0" w:color="auto"/>
        <w:bottom w:val="none" w:sz="0" w:space="0" w:color="auto"/>
        <w:right w:val="none" w:sz="0" w:space="0" w:color="auto"/>
      </w:divBdr>
    </w:div>
    <w:div w:id="156458304">
      <w:bodyDiv w:val="1"/>
      <w:marLeft w:val="0"/>
      <w:marRight w:val="0"/>
      <w:marTop w:val="0"/>
      <w:marBottom w:val="0"/>
      <w:divBdr>
        <w:top w:val="none" w:sz="0" w:space="0" w:color="auto"/>
        <w:left w:val="none" w:sz="0" w:space="0" w:color="auto"/>
        <w:bottom w:val="none" w:sz="0" w:space="0" w:color="auto"/>
        <w:right w:val="none" w:sz="0" w:space="0" w:color="auto"/>
      </w:divBdr>
    </w:div>
    <w:div w:id="186912589">
      <w:bodyDiv w:val="1"/>
      <w:marLeft w:val="0"/>
      <w:marRight w:val="0"/>
      <w:marTop w:val="0"/>
      <w:marBottom w:val="0"/>
      <w:divBdr>
        <w:top w:val="none" w:sz="0" w:space="0" w:color="auto"/>
        <w:left w:val="none" w:sz="0" w:space="0" w:color="auto"/>
        <w:bottom w:val="none" w:sz="0" w:space="0" w:color="auto"/>
        <w:right w:val="none" w:sz="0" w:space="0" w:color="auto"/>
      </w:divBdr>
    </w:div>
    <w:div w:id="365255123">
      <w:bodyDiv w:val="1"/>
      <w:marLeft w:val="0"/>
      <w:marRight w:val="0"/>
      <w:marTop w:val="0"/>
      <w:marBottom w:val="0"/>
      <w:divBdr>
        <w:top w:val="none" w:sz="0" w:space="0" w:color="auto"/>
        <w:left w:val="none" w:sz="0" w:space="0" w:color="auto"/>
        <w:bottom w:val="none" w:sz="0" w:space="0" w:color="auto"/>
        <w:right w:val="none" w:sz="0" w:space="0" w:color="auto"/>
      </w:divBdr>
    </w:div>
    <w:div w:id="392046012">
      <w:bodyDiv w:val="1"/>
      <w:marLeft w:val="0"/>
      <w:marRight w:val="0"/>
      <w:marTop w:val="0"/>
      <w:marBottom w:val="0"/>
      <w:divBdr>
        <w:top w:val="none" w:sz="0" w:space="0" w:color="auto"/>
        <w:left w:val="none" w:sz="0" w:space="0" w:color="auto"/>
        <w:bottom w:val="none" w:sz="0" w:space="0" w:color="auto"/>
        <w:right w:val="none" w:sz="0" w:space="0" w:color="auto"/>
      </w:divBdr>
    </w:div>
    <w:div w:id="406537546">
      <w:bodyDiv w:val="1"/>
      <w:marLeft w:val="0"/>
      <w:marRight w:val="0"/>
      <w:marTop w:val="0"/>
      <w:marBottom w:val="0"/>
      <w:divBdr>
        <w:top w:val="none" w:sz="0" w:space="0" w:color="auto"/>
        <w:left w:val="none" w:sz="0" w:space="0" w:color="auto"/>
        <w:bottom w:val="none" w:sz="0" w:space="0" w:color="auto"/>
        <w:right w:val="none" w:sz="0" w:space="0" w:color="auto"/>
      </w:divBdr>
    </w:div>
    <w:div w:id="641810820">
      <w:bodyDiv w:val="1"/>
      <w:marLeft w:val="0"/>
      <w:marRight w:val="0"/>
      <w:marTop w:val="0"/>
      <w:marBottom w:val="0"/>
      <w:divBdr>
        <w:top w:val="none" w:sz="0" w:space="0" w:color="auto"/>
        <w:left w:val="none" w:sz="0" w:space="0" w:color="auto"/>
        <w:bottom w:val="none" w:sz="0" w:space="0" w:color="auto"/>
        <w:right w:val="none" w:sz="0" w:space="0" w:color="auto"/>
      </w:divBdr>
    </w:div>
    <w:div w:id="756512450">
      <w:bodyDiv w:val="1"/>
      <w:marLeft w:val="0"/>
      <w:marRight w:val="0"/>
      <w:marTop w:val="0"/>
      <w:marBottom w:val="0"/>
      <w:divBdr>
        <w:top w:val="none" w:sz="0" w:space="0" w:color="auto"/>
        <w:left w:val="none" w:sz="0" w:space="0" w:color="auto"/>
        <w:bottom w:val="none" w:sz="0" w:space="0" w:color="auto"/>
        <w:right w:val="none" w:sz="0" w:space="0" w:color="auto"/>
      </w:divBdr>
    </w:div>
    <w:div w:id="765885069">
      <w:bodyDiv w:val="1"/>
      <w:marLeft w:val="0"/>
      <w:marRight w:val="0"/>
      <w:marTop w:val="0"/>
      <w:marBottom w:val="0"/>
      <w:divBdr>
        <w:top w:val="none" w:sz="0" w:space="0" w:color="auto"/>
        <w:left w:val="none" w:sz="0" w:space="0" w:color="auto"/>
        <w:bottom w:val="none" w:sz="0" w:space="0" w:color="auto"/>
        <w:right w:val="none" w:sz="0" w:space="0" w:color="auto"/>
      </w:divBdr>
    </w:div>
    <w:div w:id="805901083">
      <w:bodyDiv w:val="1"/>
      <w:marLeft w:val="0"/>
      <w:marRight w:val="0"/>
      <w:marTop w:val="0"/>
      <w:marBottom w:val="0"/>
      <w:divBdr>
        <w:top w:val="none" w:sz="0" w:space="0" w:color="auto"/>
        <w:left w:val="none" w:sz="0" w:space="0" w:color="auto"/>
        <w:bottom w:val="none" w:sz="0" w:space="0" w:color="auto"/>
        <w:right w:val="none" w:sz="0" w:space="0" w:color="auto"/>
      </w:divBdr>
    </w:div>
    <w:div w:id="983699271">
      <w:bodyDiv w:val="1"/>
      <w:marLeft w:val="0"/>
      <w:marRight w:val="0"/>
      <w:marTop w:val="0"/>
      <w:marBottom w:val="0"/>
      <w:divBdr>
        <w:top w:val="none" w:sz="0" w:space="0" w:color="auto"/>
        <w:left w:val="none" w:sz="0" w:space="0" w:color="auto"/>
        <w:bottom w:val="none" w:sz="0" w:space="0" w:color="auto"/>
        <w:right w:val="none" w:sz="0" w:space="0" w:color="auto"/>
      </w:divBdr>
    </w:div>
    <w:div w:id="1021511613">
      <w:bodyDiv w:val="1"/>
      <w:marLeft w:val="0"/>
      <w:marRight w:val="0"/>
      <w:marTop w:val="0"/>
      <w:marBottom w:val="0"/>
      <w:divBdr>
        <w:top w:val="none" w:sz="0" w:space="0" w:color="auto"/>
        <w:left w:val="none" w:sz="0" w:space="0" w:color="auto"/>
        <w:bottom w:val="none" w:sz="0" w:space="0" w:color="auto"/>
        <w:right w:val="none" w:sz="0" w:space="0" w:color="auto"/>
      </w:divBdr>
    </w:div>
    <w:div w:id="1047338384">
      <w:bodyDiv w:val="1"/>
      <w:marLeft w:val="0"/>
      <w:marRight w:val="0"/>
      <w:marTop w:val="0"/>
      <w:marBottom w:val="0"/>
      <w:divBdr>
        <w:top w:val="none" w:sz="0" w:space="0" w:color="auto"/>
        <w:left w:val="none" w:sz="0" w:space="0" w:color="auto"/>
        <w:bottom w:val="none" w:sz="0" w:space="0" w:color="auto"/>
        <w:right w:val="none" w:sz="0" w:space="0" w:color="auto"/>
      </w:divBdr>
    </w:div>
    <w:div w:id="1142694411">
      <w:bodyDiv w:val="1"/>
      <w:marLeft w:val="0"/>
      <w:marRight w:val="0"/>
      <w:marTop w:val="0"/>
      <w:marBottom w:val="0"/>
      <w:divBdr>
        <w:top w:val="none" w:sz="0" w:space="0" w:color="auto"/>
        <w:left w:val="none" w:sz="0" w:space="0" w:color="auto"/>
        <w:bottom w:val="none" w:sz="0" w:space="0" w:color="auto"/>
        <w:right w:val="none" w:sz="0" w:space="0" w:color="auto"/>
      </w:divBdr>
    </w:div>
    <w:div w:id="1142817549">
      <w:bodyDiv w:val="1"/>
      <w:marLeft w:val="0"/>
      <w:marRight w:val="0"/>
      <w:marTop w:val="0"/>
      <w:marBottom w:val="0"/>
      <w:divBdr>
        <w:top w:val="none" w:sz="0" w:space="0" w:color="auto"/>
        <w:left w:val="none" w:sz="0" w:space="0" w:color="auto"/>
        <w:bottom w:val="none" w:sz="0" w:space="0" w:color="auto"/>
        <w:right w:val="none" w:sz="0" w:space="0" w:color="auto"/>
      </w:divBdr>
    </w:div>
    <w:div w:id="1228611620">
      <w:bodyDiv w:val="1"/>
      <w:marLeft w:val="0"/>
      <w:marRight w:val="0"/>
      <w:marTop w:val="0"/>
      <w:marBottom w:val="0"/>
      <w:divBdr>
        <w:top w:val="none" w:sz="0" w:space="0" w:color="auto"/>
        <w:left w:val="none" w:sz="0" w:space="0" w:color="auto"/>
        <w:bottom w:val="none" w:sz="0" w:space="0" w:color="auto"/>
        <w:right w:val="none" w:sz="0" w:space="0" w:color="auto"/>
      </w:divBdr>
    </w:div>
    <w:div w:id="1231383317">
      <w:bodyDiv w:val="1"/>
      <w:marLeft w:val="0"/>
      <w:marRight w:val="0"/>
      <w:marTop w:val="0"/>
      <w:marBottom w:val="0"/>
      <w:divBdr>
        <w:top w:val="none" w:sz="0" w:space="0" w:color="auto"/>
        <w:left w:val="none" w:sz="0" w:space="0" w:color="auto"/>
        <w:bottom w:val="none" w:sz="0" w:space="0" w:color="auto"/>
        <w:right w:val="none" w:sz="0" w:space="0" w:color="auto"/>
      </w:divBdr>
    </w:div>
    <w:div w:id="1241283301">
      <w:bodyDiv w:val="1"/>
      <w:marLeft w:val="0"/>
      <w:marRight w:val="0"/>
      <w:marTop w:val="0"/>
      <w:marBottom w:val="0"/>
      <w:divBdr>
        <w:top w:val="none" w:sz="0" w:space="0" w:color="auto"/>
        <w:left w:val="none" w:sz="0" w:space="0" w:color="auto"/>
        <w:bottom w:val="none" w:sz="0" w:space="0" w:color="auto"/>
        <w:right w:val="none" w:sz="0" w:space="0" w:color="auto"/>
      </w:divBdr>
    </w:div>
    <w:div w:id="1327712151">
      <w:bodyDiv w:val="1"/>
      <w:marLeft w:val="0"/>
      <w:marRight w:val="0"/>
      <w:marTop w:val="0"/>
      <w:marBottom w:val="0"/>
      <w:divBdr>
        <w:top w:val="none" w:sz="0" w:space="0" w:color="auto"/>
        <w:left w:val="none" w:sz="0" w:space="0" w:color="auto"/>
        <w:bottom w:val="none" w:sz="0" w:space="0" w:color="auto"/>
        <w:right w:val="none" w:sz="0" w:space="0" w:color="auto"/>
      </w:divBdr>
    </w:div>
    <w:div w:id="1449733988">
      <w:bodyDiv w:val="1"/>
      <w:marLeft w:val="0"/>
      <w:marRight w:val="0"/>
      <w:marTop w:val="0"/>
      <w:marBottom w:val="0"/>
      <w:divBdr>
        <w:top w:val="none" w:sz="0" w:space="0" w:color="auto"/>
        <w:left w:val="none" w:sz="0" w:space="0" w:color="auto"/>
        <w:bottom w:val="none" w:sz="0" w:space="0" w:color="auto"/>
        <w:right w:val="none" w:sz="0" w:space="0" w:color="auto"/>
      </w:divBdr>
    </w:div>
    <w:div w:id="1523012872">
      <w:bodyDiv w:val="1"/>
      <w:marLeft w:val="0"/>
      <w:marRight w:val="0"/>
      <w:marTop w:val="0"/>
      <w:marBottom w:val="0"/>
      <w:divBdr>
        <w:top w:val="none" w:sz="0" w:space="0" w:color="auto"/>
        <w:left w:val="none" w:sz="0" w:space="0" w:color="auto"/>
        <w:bottom w:val="none" w:sz="0" w:space="0" w:color="auto"/>
        <w:right w:val="none" w:sz="0" w:space="0" w:color="auto"/>
      </w:divBdr>
    </w:div>
    <w:div w:id="1635135383">
      <w:bodyDiv w:val="1"/>
      <w:marLeft w:val="0"/>
      <w:marRight w:val="0"/>
      <w:marTop w:val="0"/>
      <w:marBottom w:val="0"/>
      <w:divBdr>
        <w:top w:val="none" w:sz="0" w:space="0" w:color="auto"/>
        <w:left w:val="none" w:sz="0" w:space="0" w:color="auto"/>
        <w:bottom w:val="none" w:sz="0" w:space="0" w:color="auto"/>
        <w:right w:val="none" w:sz="0" w:space="0" w:color="auto"/>
      </w:divBdr>
    </w:div>
    <w:div w:id="1641349732">
      <w:bodyDiv w:val="1"/>
      <w:marLeft w:val="0"/>
      <w:marRight w:val="0"/>
      <w:marTop w:val="0"/>
      <w:marBottom w:val="0"/>
      <w:divBdr>
        <w:top w:val="none" w:sz="0" w:space="0" w:color="auto"/>
        <w:left w:val="none" w:sz="0" w:space="0" w:color="auto"/>
        <w:bottom w:val="none" w:sz="0" w:space="0" w:color="auto"/>
        <w:right w:val="none" w:sz="0" w:space="0" w:color="auto"/>
      </w:divBdr>
    </w:div>
    <w:div w:id="1664049299">
      <w:bodyDiv w:val="1"/>
      <w:marLeft w:val="0"/>
      <w:marRight w:val="0"/>
      <w:marTop w:val="0"/>
      <w:marBottom w:val="0"/>
      <w:divBdr>
        <w:top w:val="none" w:sz="0" w:space="0" w:color="auto"/>
        <w:left w:val="none" w:sz="0" w:space="0" w:color="auto"/>
        <w:bottom w:val="none" w:sz="0" w:space="0" w:color="auto"/>
        <w:right w:val="none" w:sz="0" w:space="0" w:color="auto"/>
      </w:divBdr>
    </w:div>
    <w:div w:id="1676300510">
      <w:bodyDiv w:val="1"/>
      <w:marLeft w:val="0"/>
      <w:marRight w:val="0"/>
      <w:marTop w:val="0"/>
      <w:marBottom w:val="0"/>
      <w:divBdr>
        <w:top w:val="none" w:sz="0" w:space="0" w:color="auto"/>
        <w:left w:val="none" w:sz="0" w:space="0" w:color="auto"/>
        <w:bottom w:val="none" w:sz="0" w:space="0" w:color="auto"/>
        <w:right w:val="none" w:sz="0" w:space="0" w:color="auto"/>
      </w:divBdr>
    </w:div>
    <w:div w:id="1717849120">
      <w:bodyDiv w:val="1"/>
      <w:marLeft w:val="0"/>
      <w:marRight w:val="0"/>
      <w:marTop w:val="0"/>
      <w:marBottom w:val="0"/>
      <w:divBdr>
        <w:top w:val="none" w:sz="0" w:space="0" w:color="auto"/>
        <w:left w:val="none" w:sz="0" w:space="0" w:color="auto"/>
        <w:bottom w:val="none" w:sz="0" w:space="0" w:color="auto"/>
        <w:right w:val="none" w:sz="0" w:space="0" w:color="auto"/>
      </w:divBdr>
    </w:div>
    <w:div w:id="1771580479">
      <w:bodyDiv w:val="1"/>
      <w:marLeft w:val="0"/>
      <w:marRight w:val="0"/>
      <w:marTop w:val="0"/>
      <w:marBottom w:val="0"/>
      <w:divBdr>
        <w:top w:val="none" w:sz="0" w:space="0" w:color="auto"/>
        <w:left w:val="none" w:sz="0" w:space="0" w:color="auto"/>
        <w:bottom w:val="none" w:sz="0" w:space="0" w:color="auto"/>
        <w:right w:val="none" w:sz="0" w:space="0" w:color="auto"/>
      </w:divBdr>
    </w:div>
    <w:div w:id="1816100768">
      <w:bodyDiv w:val="1"/>
      <w:marLeft w:val="0"/>
      <w:marRight w:val="0"/>
      <w:marTop w:val="0"/>
      <w:marBottom w:val="0"/>
      <w:divBdr>
        <w:top w:val="none" w:sz="0" w:space="0" w:color="auto"/>
        <w:left w:val="none" w:sz="0" w:space="0" w:color="auto"/>
        <w:bottom w:val="none" w:sz="0" w:space="0" w:color="auto"/>
        <w:right w:val="none" w:sz="0" w:space="0" w:color="auto"/>
      </w:divBdr>
    </w:div>
    <w:div w:id="1879119419">
      <w:bodyDiv w:val="1"/>
      <w:marLeft w:val="0"/>
      <w:marRight w:val="0"/>
      <w:marTop w:val="0"/>
      <w:marBottom w:val="0"/>
      <w:divBdr>
        <w:top w:val="none" w:sz="0" w:space="0" w:color="auto"/>
        <w:left w:val="none" w:sz="0" w:space="0" w:color="auto"/>
        <w:bottom w:val="none" w:sz="0" w:space="0" w:color="auto"/>
        <w:right w:val="none" w:sz="0" w:space="0" w:color="auto"/>
      </w:divBdr>
    </w:div>
    <w:div w:id="1882783757">
      <w:bodyDiv w:val="1"/>
      <w:marLeft w:val="0"/>
      <w:marRight w:val="0"/>
      <w:marTop w:val="0"/>
      <w:marBottom w:val="0"/>
      <w:divBdr>
        <w:top w:val="none" w:sz="0" w:space="0" w:color="auto"/>
        <w:left w:val="none" w:sz="0" w:space="0" w:color="auto"/>
        <w:bottom w:val="none" w:sz="0" w:space="0" w:color="auto"/>
        <w:right w:val="none" w:sz="0" w:space="0" w:color="auto"/>
      </w:divBdr>
    </w:div>
    <w:div w:id="1891502086">
      <w:bodyDiv w:val="1"/>
      <w:marLeft w:val="0"/>
      <w:marRight w:val="0"/>
      <w:marTop w:val="0"/>
      <w:marBottom w:val="0"/>
      <w:divBdr>
        <w:top w:val="none" w:sz="0" w:space="0" w:color="auto"/>
        <w:left w:val="none" w:sz="0" w:space="0" w:color="auto"/>
        <w:bottom w:val="none" w:sz="0" w:space="0" w:color="auto"/>
        <w:right w:val="none" w:sz="0" w:space="0" w:color="auto"/>
      </w:divBdr>
    </w:div>
    <w:div w:id="1895502124">
      <w:bodyDiv w:val="1"/>
      <w:marLeft w:val="0"/>
      <w:marRight w:val="0"/>
      <w:marTop w:val="0"/>
      <w:marBottom w:val="0"/>
      <w:divBdr>
        <w:top w:val="none" w:sz="0" w:space="0" w:color="auto"/>
        <w:left w:val="none" w:sz="0" w:space="0" w:color="auto"/>
        <w:bottom w:val="none" w:sz="0" w:space="0" w:color="auto"/>
        <w:right w:val="none" w:sz="0" w:space="0" w:color="auto"/>
      </w:divBdr>
      <w:divsChild>
        <w:div w:id="2107114739">
          <w:marLeft w:val="0"/>
          <w:marRight w:val="0"/>
          <w:marTop w:val="0"/>
          <w:marBottom w:val="0"/>
          <w:divBdr>
            <w:top w:val="none" w:sz="0" w:space="0" w:color="auto"/>
            <w:left w:val="none" w:sz="0" w:space="0" w:color="auto"/>
            <w:bottom w:val="none" w:sz="0" w:space="0" w:color="auto"/>
            <w:right w:val="none" w:sz="0" w:space="0" w:color="auto"/>
          </w:divBdr>
        </w:div>
      </w:divsChild>
    </w:div>
    <w:div w:id="1986740603">
      <w:bodyDiv w:val="1"/>
      <w:marLeft w:val="0"/>
      <w:marRight w:val="0"/>
      <w:marTop w:val="0"/>
      <w:marBottom w:val="0"/>
      <w:divBdr>
        <w:top w:val="none" w:sz="0" w:space="0" w:color="auto"/>
        <w:left w:val="none" w:sz="0" w:space="0" w:color="auto"/>
        <w:bottom w:val="none" w:sz="0" w:space="0" w:color="auto"/>
        <w:right w:val="none" w:sz="0" w:space="0" w:color="auto"/>
      </w:divBdr>
    </w:div>
    <w:div w:id="2057855052">
      <w:bodyDiv w:val="1"/>
      <w:marLeft w:val="0"/>
      <w:marRight w:val="0"/>
      <w:marTop w:val="0"/>
      <w:marBottom w:val="0"/>
      <w:divBdr>
        <w:top w:val="none" w:sz="0" w:space="0" w:color="auto"/>
        <w:left w:val="none" w:sz="0" w:space="0" w:color="auto"/>
        <w:bottom w:val="none" w:sz="0" w:space="0" w:color="auto"/>
        <w:right w:val="none" w:sz="0" w:space="0" w:color="auto"/>
      </w:divBdr>
    </w:div>
    <w:div w:id="2078627617">
      <w:bodyDiv w:val="1"/>
      <w:marLeft w:val="0"/>
      <w:marRight w:val="0"/>
      <w:marTop w:val="0"/>
      <w:marBottom w:val="0"/>
      <w:divBdr>
        <w:top w:val="none" w:sz="0" w:space="0" w:color="auto"/>
        <w:left w:val="none" w:sz="0" w:space="0" w:color="auto"/>
        <w:bottom w:val="none" w:sz="0" w:space="0" w:color="auto"/>
        <w:right w:val="none" w:sz="0" w:space="0" w:color="auto"/>
      </w:divBdr>
    </w:div>
    <w:div w:id="2139448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1249</Words>
  <Characters>7121</Characters>
  <Application>Microsoft Office Word</Application>
  <DocSecurity>0</DocSecurity>
  <Lines>59</Lines>
  <Paragraphs>16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Viaene</dc:creator>
  <cp:keywords/>
  <dc:description/>
  <cp:lastModifiedBy>Ifigenia Georgiadou</cp:lastModifiedBy>
  <cp:revision>7</cp:revision>
  <dcterms:created xsi:type="dcterms:W3CDTF">2024-06-18T14:26:00Z</dcterms:created>
  <dcterms:modified xsi:type="dcterms:W3CDTF">2025-03-16T20:28:00Z</dcterms:modified>
</cp:coreProperties>
</file>