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22D840" w14:textId="77777777" w:rsidR="003060C8" w:rsidRPr="00DA3C47" w:rsidRDefault="00DA3C47" w:rsidP="00DA3C47">
      <w:pPr>
        <w:jc w:val="center"/>
        <w:rPr>
          <w:b/>
          <w:sz w:val="28"/>
          <w:lang w:val="en-US"/>
        </w:rPr>
      </w:pPr>
      <w:r w:rsidRPr="00DA3C47">
        <w:rPr>
          <w:b/>
          <w:sz w:val="28"/>
          <w:lang w:val="en-US"/>
        </w:rPr>
        <w:t>ACA</w:t>
      </w:r>
      <w:r w:rsidRPr="00DA3C47">
        <w:rPr>
          <w:b/>
          <w:sz w:val="28"/>
        </w:rPr>
        <w:t>δ</w:t>
      </w:r>
      <w:r w:rsidRPr="00DA3C47">
        <w:rPr>
          <w:b/>
          <w:sz w:val="28"/>
          <w:lang w:val="en-US"/>
        </w:rPr>
        <w:t>IMIA – Drama in Education</w:t>
      </w:r>
    </w:p>
    <w:p w14:paraId="45CECE90" w14:textId="336011B6" w:rsidR="00DA3C47" w:rsidRDefault="00931134" w:rsidP="00DA3C47">
      <w:pPr>
        <w:shd w:val="clear" w:color="auto" w:fill="FFFFFF"/>
        <w:spacing w:after="60" w:line="240" w:lineRule="auto"/>
        <w:jc w:val="both"/>
        <w:rPr>
          <w:rFonts w:ascii="inherit" w:eastAsia="Times New Roman" w:hAnsi="inherit" w:cs="Segoe UI Historic"/>
          <w:color w:val="1C1E21"/>
          <w:sz w:val="23"/>
          <w:szCs w:val="23"/>
          <w:lang w:val="en-US" w:eastAsia="el-GR"/>
        </w:rPr>
      </w:pPr>
      <w:r>
        <w:rPr>
          <w:noProof/>
        </w:rPr>
        <w:drawing>
          <wp:inline distT="0" distB="0" distL="0" distR="0" wp14:anchorId="6DA80DAE" wp14:editId="515F62EA">
            <wp:extent cx="5274310" cy="3954780"/>
            <wp:effectExtent l="0" t="0" r="2540" b="7620"/>
            <wp:docPr id="1964985876" name="Picture 1" descr="A group of people in a roo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4985876" name="Picture 1" descr="A group of people in a room&#10;&#10;AI-generated content may be incorrect."/>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5274310" cy="3954780"/>
                    </a:xfrm>
                    <a:prstGeom prst="rect">
                      <a:avLst/>
                    </a:prstGeom>
                    <a:noFill/>
                    <a:ln>
                      <a:noFill/>
                    </a:ln>
                  </pic:spPr>
                </pic:pic>
              </a:graphicData>
            </a:graphic>
          </wp:inline>
        </w:drawing>
      </w:r>
    </w:p>
    <w:p w14:paraId="29D756CF" w14:textId="77777777" w:rsidR="00DA3C47" w:rsidRPr="00DA3C47" w:rsidRDefault="00DA3C47" w:rsidP="00DA3C47">
      <w:pPr>
        <w:jc w:val="both"/>
        <w:rPr>
          <w:rFonts w:cstheme="minorHAnsi"/>
          <w:sz w:val="24"/>
          <w:szCs w:val="24"/>
          <w:lang w:val="en-US"/>
        </w:rPr>
      </w:pPr>
      <w:r w:rsidRPr="00DA3C47">
        <w:rPr>
          <w:rFonts w:cstheme="minorHAnsi"/>
          <w:sz w:val="24"/>
          <w:szCs w:val="24"/>
          <w:lang w:val="en-US"/>
        </w:rPr>
        <w:t>The third training session within the framework of the European program ACA</w:t>
      </w:r>
      <w:r w:rsidRPr="00DA3C47">
        <w:rPr>
          <w:rFonts w:cstheme="minorHAnsi"/>
          <w:sz w:val="24"/>
          <w:szCs w:val="24"/>
        </w:rPr>
        <w:t>δ</w:t>
      </w:r>
      <w:r w:rsidRPr="00DA3C47">
        <w:rPr>
          <w:rFonts w:cstheme="minorHAnsi"/>
          <w:sz w:val="24"/>
          <w:szCs w:val="24"/>
          <w:lang w:val="en-US"/>
        </w:rPr>
        <w:t xml:space="preserve">IMIA – </w:t>
      </w:r>
      <w:r w:rsidRPr="00DA3C47">
        <w:rPr>
          <w:rFonts w:cstheme="minorHAnsi"/>
          <w:b/>
          <w:sz w:val="24"/>
          <w:szCs w:val="24"/>
          <w:lang w:val="en-US"/>
        </w:rPr>
        <w:t xml:space="preserve">«ACADIMIA-European Teachers’ Academy for Creative and Inclusive Learning» - </w:t>
      </w:r>
      <w:r w:rsidRPr="00DA3C47">
        <w:rPr>
          <w:rFonts w:cstheme="minorHAnsi"/>
          <w:sz w:val="24"/>
          <w:szCs w:val="24"/>
          <w:lang w:val="en-US"/>
        </w:rPr>
        <w:t xml:space="preserve">was conducted using the creative learning method </w:t>
      </w:r>
      <w:r w:rsidRPr="00DA3C47">
        <w:rPr>
          <w:rFonts w:cstheme="minorHAnsi"/>
          <w:b/>
          <w:sz w:val="24"/>
          <w:szCs w:val="24"/>
          <w:lang w:val="en-US"/>
        </w:rPr>
        <w:t>Drama in Education</w:t>
      </w:r>
      <w:r w:rsidRPr="00DA3C47">
        <w:rPr>
          <w:rFonts w:cstheme="minorHAnsi"/>
          <w:sz w:val="24"/>
          <w:szCs w:val="24"/>
          <w:lang w:val="en-US"/>
        </w:rPr>
        <w:t xml:space="preserve">, which is based on theatrical techniques, for the teachers of the </w:t>
      </w:r>
      <w:r w:rsidRPr="00DA3C47">
        <w:rPr>
          <w:rFonts w:eastAsia="Times New Roman" w:cstheme="minorHAnsi"/>
          <w:b/>
          <w:color w:val="1C1E21"/>
          <w:sz w:val="24"/>
          <w:szCs w:val="24"/>
          <w:lang w:val="en-US" w:eastAsia="el-GR"/>
        </w:rPr>
        <w:t xml:space="preserve">2nd </w:t>
      </w:r>
      <w:r w:rsidR="00E044D4">
        <w:rPr>
          <w:rFonts w:cstheme="minorHAnsi"/>
          <w:b/>
          <w:sz w:val="24"/>
          <w:szCs w:val="24"/>
          <w:lang w:val="en-US"/>
        </w:rPr>
        <w:t>High School</w:t>
      </w:r>
      <w:r w:rsidRPr="00DA3C47">
        <w:rPr>
          <w:rFonts w:cstheme="minorHAnsi"/>
          <w:b/>
          <w:sz w:val="24"/>
          <w:szCs w:val="24"/>
          <w:lang w:val="en-US"/>
        </w:rPr>
        <w:t xml:space="preserve"> of Gerakas on Friday 24</w:t>
      </w:r>
      <w:r w:rsidRPr="00DA3C47">
        <w:rPr>
          <w:rFonts w:cstheme="minorHAnsi"/>
          <w:b/>
          <w:sz w:val="24"/>
          <w:szCs w:val="24"/>
          <w:vertAlign w:val="superscript"/>
          <w:lang w:val="en-US"/>
        </w:rPr>
        <w:t>th</w:t>
      </w:r>
      <w:r w:rsidRPr="00DA3C47">
        <w:rPr>
          <w:rFonts w:cstheme="minorHAnsi"/>
          <w:b/>
          <w:sz w:val="24"/>
          <w:szCs w:val="24"/>
          <w:lang w:val="en-US"/>
        </w:rPr>
        <w:t xml:space="preserve"> of January  2025</w:t>
      </w:r>
      <w:r w:rsidRPr="00DA3C47">
        <w:rPr>
          <w:rFonts w:cstheme="minorHAnsi"/>
          <w:sz w:val="24"/>
          <w:szCs w:val="24"/>
          <w:lang w:val="en-US"/>
        </w:rPr>
        <w:t>.</w:t>
      </w:r>
    </w:p>
    <w:p w14:paraId="452A1DA3" w14:textId="77777777" w:rsidR="003060C8" w:rsidRDefault="003060C8" w:rsidP="003060C8">
      <w:pPr>
        <w:jc w:val="both"/>
        <w:rPr>
          <w:rFonts w:cstheme="minorHAnsi"/>
          <w:sz w:val="24"/>
          <w:szCs w:val="24"/>
          <w:lang w:val="en-US"/>
        </w:rPr>
      </w:pPr>
      <w:r w:rsidRPr="00DA3C47">
        <w:rPr>
          <w:rFonts w:cstheme="minorHAnsi"/>
          <w:sz w:val="24"/>
          <w:szCs w:val="24"/>
          <w:lang w:val="en-US"/>
        </w:rPr>
        <w:br/>
        <w:t xml:space="preserve">The teachers carried out the activities included in the </w:t>
      </w:r>
      <w:r w:rsidRPr="00DA3C47">
        <w:rPr>
          <w:rFonts w:cstheme="minorHAnsi"/>
          <w:b/>
          <w:sz w:val="24"/>
          <w:szCs w:val="24"/>
          <w:lang w:val="en-US"/>
        </w:rPr>
        <w:t>Drama in Education</w:t>
      </w:r>
      <w:r w:rsidRPr="00DA3C47">
        <w:rPr>
          <w:rFonts w:cstheme="minorHAnsi"/>
          <w:sz w:val="24"/>
          <w:szCs w:val="24"/>
          <w:lang w:val="en-US"/>
        </w:rPr>
        <w:t xml:space="preserve"> with enthusiasm and creative imagination. The warm-up was done with the frozen frames, followed by the thought tracking. After setting the narrative context with King Minos, the Minotaur and the sacrifice of the Athenian youth, they created a poster with their thoughts as residents of Knossos. They played the "hot seat" </w:t>
      </w:r>
      <w:r w:rsidR="00DA3C47" w:rsidRPr="00DA3C47">
        <w:rPr>
          <w:rFonts w:cstheme="minorHAnsi"/>
          <w:sz w:val="24"/>
          <w:szCs w:val="24"/>
          <w:lang w:val="en-US"/>
        </w:rPr>
        <w:t>activity</w:t>
      </w:r>
      <w:r w:rsidRPr="00DA3C47">
        <w:rPr>
          <w:rFonts w:cstheme="minorHAnsi"/>
          <w:sz w:val="24"/>
          <w:szCs w:val="24"/>
          <w:lang w:val="en-US"/>
        </w:rPr>
        <w:t xml:space="preserve"> with King Minos, they created a moving montage with two groups, where one was the choir and the other performed the dramatization of the young Athenians and finally, as youth of Knossos, they improvised when the king asked them to follow the procession of the Athenian youth who would be offered as a sacrifice to the Minotaur.</w:t>
      </w:r>
      <w:r w:rsidRPr="00DA3C47">
        <w:rPr>
          <w:rFonts w:cstheme="minorHAnsi"/>
          <w:sz w:val="24"/>
          <w:szCs w:val="24"/>
          <w:lang w:val="en-US"/>
        </w:rPr>
        <w:br/>
        <w:t>Afterwards, the teachers reflected on how they could integrate these techniques into their teaching subjects.</w:t>
      </w:r>
    </w:p>
    <w:p w14:paraId="7BBFD944" w14:textId="77777777" w:rsidR="00DA3C47" w:rsidRDefault="00DA3C47" w:rsidP="003060C8">
      <w:pPr>
        <w:jc w:val="both"/>
        <w:rPr>
          <w:rFonts w:cstheme="minorHAnsi"/>
          <w:sz w:val="24"/>
          <w:szCs w:val="24"/>
          <w:lang w:val="en-US"/>
        </w:rPr>
      </w:pPr>
    </w:p>
    <w:p w14:paraId="09FF0ADB" w14:textId="77777777" w:rsidR="00DA3C47" w:rsidRDefault="00DA3C47" w:rsidP="00DA3C47">
      <w:pPr>
        <w:shd w:val="clear" w:color="auto" w:fill="FFFFFF"/>
        <w:spacing w:after="60" w:line="240" w:lineRule="auto"/>
        <w:jc w:val="both"/>
        <w:rPr>
          <w:rFonts w:ascii="inherit" w:eastAsia="Times New Roman" w:hAnsi="inherit" w:cs="Segoe UI Historic"/>
          <w:color w:val="1C1E21"/>
          <w:sz w:val="23"/>
          <w:szCs w:val="23"/>
          <w:lang w:val="en-US" w:eastAsia="el-GR"/>
        </w:rPr>
      </w:pPr>
      <w:r>
        <w:rPr>
          <w:rFonts w:ascii="inherit" w:eastAsia="Times New Roman" w:hAnsi="inherit" w:cs="Segoe UI Historic"/>
          <w:color w:val="1C1E21"/>
          <w:sz w:val="23"/>
          <w:szCs w:val="23"/>
          <w:lang w:val="en-US" w:eastAsia="el-GR"/>
        </w:rPr>
        <w:t>Responsible of Workshop</w:t>
      </w:r>
    </w:p>
    <w:p w14:paraId="18501E7F" w14:textId="77777777" w:rsidR="00DA3C47" w:rsidRDefault="00DA3C47" w:rsidP="00DA3C47">
      <w:pPr>
        <w:shd w:val="clear" w:color="auto" w:fill="FFFFFF"/>
        <w:spacing w:after="60" w:line="240" w:lineRule="auto"/>
        <w:jc w:val="both"/>
        <w:rPr>
          <w:rFonts w:ascii="inherit" w:eastAsia="Times New Roman" w:hAnsi="inherit" w:cs="Segoe UI Historic"/>
          <w:color w:val="1C1E21"/>
          <w:sz w:val="23"/>
          <w:szCs w:val="23"/>
          <w:lang w:val="en-US" w:eastAsia="el-GR"/>
        </w:rPr>
      </w:pPr>
    </w:p>
    <w:p w14:paraId="54AEA4AF" w14:textId="77777777" w:rsidR="00DA3C47" w:rsidRDefault="00DA3C47" w:rsidP="00DA3C47">
      <w:pPr>
        <w:shd w:val="clear" w:color="auto" w:fill="FFFFFF"/>
        <w:spacing w:after="60" w:line="240" w:lineRule="auto"/>
        <w:jc w:val="both"/>
        <w:rPr>
          <w:rFonts w:ascii="inherit" w:eastAsia="Times New Roman" w:hAnsi="inherit" w:cs="Segoe UI Historic"/>
          <w:color w:val="1C1E21"/>
          <w:sz w:val="23"/>
          <w:szCs w:val="23"/>
          <w:lang w:val="en-US" w:eastAsia="el-GR"/>
        </w:rPr>
      </w:pPr>
      <w:r>
        <w:rPr>
          <w:rFonts w:ascii="inherit" w:eastAsia="Times New Roman" w:hAnsi="inherit" w:cs="Segoe UI Historic"/>
          <w:color w:val="1C1E21"/>
          <w:sz w:val="23"/>
          <w:szCs w:val="23"/>
          <w:lang w:val="en-US" w:eastAsia="el-GR"/>
        </w:rPr>
        <w:t>Pertsinidou Corinna</w:t>
      </w:r>
    </w:p>
    <w:p w14:paraId="4AF0B067" w14:textId="77777777" w:rsidR="00DA3C47" w:rsidRPr="000C4383" w:rsidRDefault="00DA3C47" w:rsidP="00DA3C47">
      <w:pPr>
        <w:shd w:val="clear" w:color="auto" w:fill="FFFFFF"/>
        <w:spacing w:after="60" w:line="240" w:lineRule="auto"/>
        <w:jc w:val="both"/>
        <w:rPr>
          <w:rFonts w:ascii="inherit" w:eastAsia="Times New Roman" w:hAnsi="inherit" w:cs="Segoe UI Historic"/>
          <w:color w:val="1C1E21"/>
          <w:sz w:val="23"/>
          <w:szCs w:val="23"/>
          <w:lang w:val="en-US" w:eastAsia="el-GR"/>
        </w:rPr>
      </w:pPr>
      <w:r w:rsidRPr="000C4383">
        <w:rPr>
          <w:rFonts w:ascii="inherit" w:eastAsia="Times New Roman" w:hAnsi="inherit" w:cs="Segoe UI Historic"/>
          <w:color w:val="1C1E21"/>
          <w:sz w:val="23"/>
          <w:szCs w:val="23"/>
          <w:lang w:val="en-US" w:eastAsia="el-GR"/>
        </w:rPr>
        <w:lastRenderedPageBreak/>
        <w:t>Coordinator of Educational Programs and Networks of the</w:t>
      </w:r>
      <w:r>
        <w:rPr>
          <w:rFonts w:ascii="inherit" w:eastAsia="Times New Roman" w:hAnsi="inherit" w:cs="Segoe UI Historic"/>
          <w:color w:val="1C1E21"/>
          <w:sz w:val="23"/>
          <w:szCs w:val="23"/>
          <w:lang w:val="en-US" w:eastAsia="el-GR"/>
        </w:rPr>
        <w:t xml:space="preserve"> Directorate of Secondary Education of</w:t>
      </w:r>
      <w:r w:rsidRPr="000C4383">
        <w:rPr>
          <w:rFonts w:ascii="inherit" w:eastAsia="Times New Roman" w:hAnsi="inherit" w:cs="Segoe UI Historic"/>
          <w:color w:val="1C1E21"/>
          <w:sz w:val="23"/>
          <w:szCs w:val="23"/>
          <w:lang w:val="en-US" w:eastAsia="el-GR"/>
        </w:rPr>
        <w:t xml:space="preserve"> Eastern Attica</w:t>
      </w:r>
    </w:p>
    <w:p w14:paraId="0EAC4FAA" w14:textId="77777777" w:rsidR="00DA3C47" w:rsidRPr="00871140" w:rsidRDefault="00DA3C47" w:rsidP="00DA3C47">
      <w:pPr>
        <w:shd w:val="clear" w:color="auto" w:fill="FFFFFF"/>
        <w:spacing w:after="60" w:line="240" w:lineRule="auto"/>
        <w:jc w:val="both"/>
        <w:rPr>
          <w:rFonts w:ascii="inherit" w:eastAsia="Times New Roman" w:hAnsi="inherit" w:cs="Segoe UI Historic"/>
          <w:color w:val="1C1E21"/>
          <w:sz w:val="23"/>
          <w:szCs w:val="23"/>
          <w:lang w:val="en-US" w:eastAsia="el-GR"/>
        </w:rPr>
      </w:pPr>
      <w:r w:rsidRPr="000C4383">
        <w:rPr>
          <w:rFonts w:ascii="inherit" w:eastAsia="Times New Roman" w:hAnsi="inherit" w:cs="Segoe UI Historic"/>
          <w:color w:val="1C1E21"/>
          <w:sz w:val="23"/>
          <w:szCs w:val="23"/>
          <w:lang w:val="en-US" w:eastAsia="el-GR"/>
        </w:rPr>
        <w:t>Trainer of ACADIMIA - «ACADIMIA-European Teachers’ Academy for Creative and Inclusive Learning»</w:t>
      </w:r>
    </w:p>
    <w:p w14:paraId="0378E3FC" w14:textId="35194773" w:rsidR="00DA3C47" w:rsidRDefault="00931134" w:rsidP="003060C8">
      <w:pPr>
        <w:jc w:val="both"/>
        <w:rPr>
          <w:rFonts w:cstheme="minorHAnsi"/>
          <w:sz w:val="24"/>
          <w:szCs w:val="24"/>
          <w:lang w:val="en-US"/>
        </w:rPr>
      </w:pPr>
      <w:r>
        <w:rPr>
          <w:noProof/>
        </w:rPr>
        <w:drawing>
          <wp:inline distT="0" distB="0" distL="0" distR="0" wp14:anchorId="2653DE01" wp14:editId="3148CFF9">
            <wp:extent cx="5274310" cy="3954780"/>
            <wp:effectExtent l="0" t="0" r="2540" b="7620"/>
            <wp:docPr id="215810910" name="Picture 2" descr="A group of women standing in a room with chairs and a speak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810910" name="Picture 2" descr="A group of women standing in a room with chairs and a speaker&#10;&#10;AI-generated content may be incorrect."/>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274310" cy="3954780"/>
                    </a:xfrm>
                    <a:prstGeom prst="rect">
                      <a:avLst/>
                    </a:prstGeom>
                    <a:noFill/>
                    <a:ln>
                      <a:noFill/>
                    </a:ln>
                  </pic:spPr>
                </pic:pic>
              </a:graphicData>
            </a:graphic>
          </wp:inline>
        </w:drawing>
      </w:r>
    </w:p>
    <w:p w14:paraId="200F20DD" w14:textId="375D3185" w:rsidR="00931134" w:rsidRDefault="00931134" w:rsidP="003060C8">
      <w:pPr>
        <w:jc w:val="both"/>
        <w:rPr>
          <w:rFonts w:cstheme="minorHAnsi"/>
          <w:sz w:val="24"/>
          <w:szCs w:val="24"/>
          <w:lang w:val="en-US"/>
        </w:rPr>
      </w:pPr>
      <w:r>
        <w:rPr>
          <w:noProof/>
        </w:rPr>
        <w:drawing>
          <wp:inline distT="0" distB="0" distL="0" distR="0" wp14:anchorId="163DDD3D" wp14:editId="2AE5144E">
            <wp:extent cx="5274310" cy="3954780"/>
            <wp:effectExtent l="0" t="0" r="2540" b="7620"/>
            <wp:docPr id="1894763030" name="Picture 3" descr="A group of sticky notes on a white boar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4763030" name="Picture 3" descr="A group of sticky notes on a white board&#10;&#10;AI-generated content may be incorrect."/>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274310" cy="3954780"/>
                    </a:xfrm>
                    <a:prstGeom prst="rect">
                      <a:avLst/>
                    </a:prstGeom>
                    <a:noFill/>
                    <a:ln>
                      <a:noFill/>
                    </a:ln>
                  </pic:spPr>
                </pic:pic>
              </a:graphicData>
            </a:graphic>
          </wp:inline>
        </w:drawing>
      </w:r>
    </w:p>
    <w:p w14:paraId="19BA64E0" w14:textId="0A125F3D" w:rsidR="00931134" w:rsidRDefault="00931134" w:rsidP="003060C8">
      <w:pPr>
        <w:jc w:val="both"/>
        <w:rPr>
          <w:rFonts w:cstheme="minorHAnsi"/>
          <w:sz w:val="24"/>
          <w:szCs w:val="24"/>
          <w:lang w:val="en-US"/>
        </w:rPr>
      </w:pPr>
      <w:r>
        <w:rPr>
          <w:noProof/>
        </w:rPr>
        <w:lastRenderedPageBreak/>
        <w:drawing>
          <wp:inline distT="0" distB="0" distL="0" distR="0" wp14:anchorId="1CF1A30B" wp14:editId="10C9DB0C">
            <wp:extent cx="5274310" cy="3954780"/>
            <wp:effectExtent l="0" t="0" r="2540" b="7620"/>
            <wp:docPr id="2122080842" name="Picture 4" descr="A group of people standing in a roo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2080842" name="Picture 4" descr="A group of people standing in a room&#10;&#10;AI-generated content may be incorrect."/>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274310" cy="3954780"/>
                    </a:xfrm>
                    <a:prstGeom prst="rect">
                      <a:avLst/>
                    </a:prstGeom>
                    <a:noFill/>
                    <a:ln>
                      <a:noFill/>
                    </a:ln>
                  </pic:spPr>
                </pic:pic>
              </a:graphicData>
            </a:graphic>
          </wp:inline>
        </w:drawing>
      </w:r>
    </w:p>
    <w:p w14:paraId="36324A08" w14:textId="77777777" w:rsidR="00931134" w:rsidRDefault="00931134" w:rsidP="003060C8">
      <w:pPr>
        <w:jc w:val="both"/>
        <w:rPr>
          <w:rFonts w:cstheme="minorHAnsi"/>
          <w:sz w:val="24"/>
          <w:szCs w:val="24"/>
          <w:lang w:val="en-US"/>
        </w:rPr>
      </w:pPr>
    </w:p>
    <w:p w14:paraId="3AF6FF36" w14:textId="080E98A0" w:rsidR="00931134" w:rsidRPr="00DA3C47" w:rsidRDefault="00931134" w:rsidP="003060C8">
      <w:pPr>
        <w:jc w:val="both"/>
        <w:rPr>
          <w:rFonts w:cstheme="minorHAnsi"/>
          <w:sz w:val="24"/>
          <w:szCs w:val="24"/>
          <w:lang w:val="en-US"/>
        </w:rPr>
      </w:pPr>
      <w:r>
        <w:rPr>
          <w:noProof/>
        </w:rPr>
        <w:drawing>
          <wp:inline distT="0" distB="0" distL="0" distR="0" wp14:anchorId="045078FD" wp14:editId="427154AA">
            <wp:extent cx="5274310" cy="3954780"/>
            <wp:effectExtent l="0" t="0" r="2540" b="7620"/>
            <wp:docPr id="1814163809" name="Picture 5" descr="A group of people walking in a roo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4163809" name="Picture 5" descr="A group of people walking in a room&#10;&#10;AI-generated content may be incorrec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74310" cy="3954780"/>
                    </a:xfrm>
                    <a:prstGeom prst="rect">
                      <a:avLst/>
                    </a:prstGeom>
                    <a:noFill/>
                    <a:ln>
                      <a:noFill/>
                    </a:ln>
                  </pic:spPr>
                </pic:pic>
              </a:graphicData>
            </a:graphic>
          </wp:inline>
        </w:drawing>
      </w:r>
    </w:p>
    <w:sectPr w:rsidR="00931134" w:rsidRPr="00DA3C47">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Cambria"/>
    <w:panose1 w:val="00000000000000000000"/>
    <w:charset w:val="00"/>
    <w:family w:val="roman"/>
    <w:notTrueType/>
    <w:pitch w:val="default"/>
  </w:font>
  <w:font w:name="Segoe UI Historic">
    <w:panose1 w:val="020B0502040204020203"/>
    <w:charset w:val="00"/>
    <w:family w:val="swiss"/>
    <w:pitch w:val="variable"/>
    <w:sig w:usb0="800001EF" w:usb1="02000002" w:usb2="0060C08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08CF"/>
    <w:rsid w:val="002F08CF"/>
    <w:rsid w:val="003060C8"/>
    <w:rsid w:val="0084239B"/>
    <w:rsid w:val="00861E9D"/>
    <w:rsid w:val="00931134"/>
    <w:rsid w:val="00CA5EAE"/>
    <w:rsid w:val="00DA3C47"/>
    <w:rsid w:val="00E044D4"/>
    <w:rsid w:val="00FA1D99"/>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259422"/>
  <w15:chartTrackingRefBased/>
  <w15:docId w15:val="{192C03BD-3D0A-4088-BB9C-17E198F697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DA3C47"/>
    <w:pPr>
      <w:spacing w:before="100" w:beforeAutospacing="1" w:after="100" w:afterAutospacing="1" w:line="240" w:lineRule="auto"/>
    </w:pPr>
    <w:rPr>
      <w:rFonts w:ascii="Times New Roman" w:eastAsia="Times New Roman" w:hAnsi="Times New Roman" w:cs="Times New Roman"/>
      <w:sz w:val="24"/>
      <w:szCs w:val="24"/>
      <w:lang w:eastAsia="el-G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1</Pages>
  <Words>222</Words>
  <Characters>1268</Characters>
  <Application>Microsoft Office Word</Application>
  <DocSecurity>0</DocSecurity>
  <Lines>10</Lines>
  <Paragraphs>2</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Ifigenia Georgiadou</cp:lastModifiedBy>
  <cp:revision>6</cp:revision>
  <cp:lastPrinted>2025-02-20T21:54:00Z</cp:lastPrinted>
  <dcterms:created xsi:type="dcterms:W3CDTF">2025-01-30T16:11:00Z</dcterms:created>
  <dcterms:modified xsi:type="dcterms:W3CDTF">2025-02-20T21:54:00Z</dcterms:modified>
</cp:coreProperties>
</file>